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12D63" w:rsidRDefault="00E12D63" w:rsidP="00E12D63">
      <w:pPr>
        <w:jc w:val="center"/>
        <w:rPr>
          <w:b/>
          <w:caps/>
          <w:sz w:val="28"/>
        </w:rPr>
      </w:pPr>
      <w:r>
        <w:rPr>
          <w:b/>
          <w:caps/>
          <w:sz w:val="28"/>
        </w:rPr>
        <w:t>Sächsisches</w:t>
      </w:r>
    </w:p>
    <w:p w:rsidR="00E12D63" w:rsidRDefault="00E12D63" w:rsidP="00E12D63">
      <w:pPr>
        <w:jc w:val="center"/>
        <w:rPr>
          <w:caps/>
          <w:sz w:val="24"/>
        </w:rPr>
      </w:pPr>
      <w:r>
        <w:rPr>
          <w:b/>
          <w:caps/>
          <w:sz w:val="28"/>
        </w:rPr>
        <w:t>Oberverwaltungsgericht</w:t>
      </w:r>
    </w:p>
    <w:p w:rsidR="00E12D63" w:rsidRDefault="00E12D63" w:rsidP="00E12D63">
      <w:pPr>
        <w:spacing w:line="360" w:lineRule="auto"/>
        <w:rPr>
          <w:caps/>
          <w:sz w:val="24"/>
        </w:rPr>
      </w:pPr>
    </w:p>
    <w:p w:rsidR="00E12D63" w:rsidRDefault="00E12D63" w:rsidP="00E12D63">
      <w:pPr>
        <w:spacing w:line="360" w:lineRule="auto"/>
        <w:jc w:val="center"/>
        <w:rPr>
          <w:b/>
          <w:sz w:val="24"/>
        </w:rPr>
      </w:pPr>
      <w:r>
        <w:rPr>
          <w:b/>
          <w:sz w:val="24"/>
        </w:rPr>
        <w:t>Im Namen des Volkes</w:t>
      </w:r>
    </w:p>
    <w:p w:rsidR="00E12D63" w:rsidRDefault="00E12D63" w:rsidP="00E12D63">
      <w:pPr>
        <w:spacing w:line="360" w:lineRule="auto"/>
        <w:jc w:val="center"/>
        <w:rPr>
          <w:caps/>
          <w:sz w:val="24"/>
        </w:rPr>
      </w:pPr>
    </w:p>
    <w:p w:rsidR="00E12D63" w:rsidRDefault="00E12D63" w:rsidP="00C01712">
      <w:pPr>
        <w:pStyle w:val="berschrift1"/>
        <w:keepNext w:val="0"/>
        <w:numPr>
          <w:ilvl w:val="0"/>
          <w:numId w:val="0"/>
        </w:numPr>
      </w:pPr>
      <w:r>
        <w:t>Urteil</w:t>
      </w:r>
    </w:p>
    <w:p w:rsidR="00E12D63" w:rsidRDefault="00E12D63" w:rsidP="00E12D63">
      <w:pPr>
        <w:spacing w:line="360" w:lineRule="auto"/>
        <w:jc w:val="center"/>
        <w:rPr>
          <w:b/>
          <w:sz w:val="24"/>
        </w:rPr>
      </w:pPr>
      <w:bookmarkStart w:id="0" w:name="i_sondersenat_"/>
      <w:bookmarkEnd w:id="0"/>
    </w:p>
    <w:p w:rsidR="00E12D63" w:rsidRDefault="00E12D63" w:rsidP="00E12D63">
      <w:pPr>
        <w:jc w:val="center"/>
        <w:rPr>
          <w:sz w:val="24"/>
        </w:rPr>
      </w:pPr>
      <w:r>
        <w:rPr>
          <w:sz w:val="24"/>
        </w:rPr>
        <w:t>In der Verwaltungsrechtssache</w:t>
      </w:r>
    </w:p>
    <w:p w:rsidR="00E12D63" w:rsidRDefault="00E12D63" w:rsidP="00E12D63">
      <w:pPr>
        <w:rPr>
          <w:sz w:val="24"/>
        </w:rPr>
      </w:pPr>
    </w:p>
    <w:p w:rsidR="00E12D63" w:rsidRDefault="00E12D63" w:rsidP="00E12D63">
      <w:pPr>
        <w:rPr>
          <w:sz w:val="24"/>
        </w:rPr>
      </w:pPr>
    </w:p>
    <w:p w:rsidR="00E12D63" w:rsidRDefault="00E12D63" w:rsidP="00E12D63">
      <w:pPr>
        <w:rPr>
          <w:sz w:val="24"/>
        </w:rPr>
      </w:pPr>
    </w:p>
    <w:p w:rsidR="00E12D63" w:rsidRDefault="00E12D63" w:rsidP="00E12D63">
      <w:pPr>
        <w:ind w:left="720"/>
        <w:rPr>
          <w:sz w:val="24"/>
        </w:rPr>
      </w:pPr>
      <w:bookmarkStart w:id="1" w:name="kläger_liste_"/>
      <w:bookmarkEnd w:id="1"/>
      <w:r>
        <w:rPr>
          <w:sz w:val="24"/>
        </w:rPr>
        <w:t>1. der Frau</w:t>
      </w:r>
    </w:p>
    <w:p w:rsidR="00E12D63" w:rsidRDefault="00E12D63" w:rsidP="00E12D63">
      <w:pPr>
        <w:ind w:left="720"/>
        <w:rPr>
          <w:sz w:val="24"/>
        </w:rPr>
      </w:pPr>
      <w:r>
        <w:rPr>
          <w:sz w:val="24"/>
        </w:rPr>
        <w:t>2. des Herrn</w:t>
      </w:r>
    </w:p>
    <w:p w:rsidR="00E12D63" w:rsidRDefault="00E12D63" w:rsidP="00E12D63">
      <w:pPr>
        <w:ind w:left="720"/>
        <w:rPr>
          <w:sz w:val="24"/>
        </w:rPr>
      </w:pPr>
      <w:r>
        <w:rPr>
          <w:sz w:val="24"/>
        </w:rPr>
        <w:t xml:space="preserve">beide wohnhaft: </w:t>
      </w:r>
    </w:p>
    <w:p w:rsidR="00E12D63" w:rsidRDefault="00E12D63" w:rsidP="00E12D63">
      <w:pPr>
        <w:tabs>
          <w:tab w:val="left" w:pos="0"/>
        </w:tabs>
        <w:ind w:left="720"/>
        <w:rPr>
          <w:sz w:val="24"/>
        </w:rPr>
      </w:pPr>
    </w:p>
    <w:p w:rsidR="00E12D63" w:rsidRDefault="00E12D63" w:rsidP="00E12D63">
      <w:pPr>
        <w:tabs>
          <w:tab w:val="left" w:pos="5387"/>
        </w:tabs>
        <w:ind w:left="720"/>
        <w:rPr>
          <w:sz w:val="24"/>
        </w:rPr>
      </w:pPr>
      <w:r>
        <w:rPr>
          <w:sz w:val="24"/>
        </w:rPr>
        <w:tab/>
        <w:t xml:space="preserve">- </w:t>
      </w:r>
      <w:bookmarkStart w:id="2" w:name="kläger_bezeichnung_nominativ_"/>
      <w:bookmarkEnd w:id="2"/>
      <w:r>
        <w:rPr>
          <w:sz w:val="24"/>
        </w:rPr>
        <w:t>Kläger -</w:t>
      </w:r>
    </w:p>
    <w:p w:rsidR="00E12D63" w:rsidRDefault="00E12D63" w:rsidP="00E12D63">
      <w:pPr>
        <w:tabs>
          <w:tab w:val="left" w:pos="5387"/>
        </w:tabs>
        <w:ind w:left="720"/>
        <w:rPr>
          <w:sz w:val="24"/>
        </w:rPr>
      </w:pPr>
      <w:r>
        <w:rPr>
          <w:sz w:val="24"/>
        </w:rPr>
        <w:tab/>
      </w:r>
      <w:bookmarkStart w:id="3" w:name="i_kläger_bezeichnung_jetzt_"/>
      <w:bookmarkEnd w:id="3"/>
      <w:r>
        <w:rPr>
          <w:sz w:val="24"/>
        </w:rPr>
        <w:t>- Berufungsbeklagte -</w:t>
      </w:r>
    </w:p>
    <w:p w:rsidR="00E12D63" w:rsidRDefault="00E12D63" w:rsidP="00E12D63">
      <w:pPr>
        <w:tabs>
          <w:tab w:val="left" w:pos="5387"/>
        </w:tabs>
        <w:ind w:left="720"/>
        <w:rPr>
          <w:sz w:val="24"/>
        </w:rPr>
      </w:pPr>
    </w:p>
    <w:p w:rsidR="00E12D63" w:rsidRDefault="00E12D63" w:rsidP="00E12D63">
      <w:pPr>
        <w:tabs>
          <w:tab w:val="center" w:pos="4820"/>
        </w:tabs>
        <w:ind w:left="720"/>
        <w:rPr>
          <w:sz w:val="24"/>
        </w:rPr>
      </w:pPr>
      <w:bookmarkStart w:id="4" w:name="kläger_prozbev_2"/>
      <w:bookmarkEnd w:id="4"/>
      <w:r>
        <w:rPr>
          <w:sz w:val="24"/>
        </w:rPr>
        <w:t xml:space="preserve">prozessbevollmächtigt: </w:t>
      </w:r>
    </w:p>
    <w:p w:rsidR="00E12D63" w:rsidRDefault="00E12D63" w:rsidP="00E12D63">
      <w:pPr>
        <w:tabs>
          <w:tab w:val="center" w:pos="4820"/>
        </w:tabs>
        <w:ind w:left="720"/>
        <w:rPr>
          <w:sz w:val="24"/>
        </w:rPr>
      </w:pPr>
    </w:p>
    <w:p w:rsidR="00E12D63" w:rsidRPr="001C2775" w:rsidRDefault="00E12D63" w:rsidP="00E12D63">
      <w:pPr>
        <w:tabs>
          <w:tab w:val="center" w:pos="4820"/>
        </w:tabs>
        <w:ind w:left="720"/>
        <w:rPr>
          <w:sz w:val="24"/>
        </w:rPr>
      </w:pPr>
    </w:p>
    <w:p w:rsidR="00E12D63" w:rsidRDefault="00E12D63" w:rsidP="00E12D63">
      <w:pPr>
        <w:tabs>
          <w:tab w:val="center" w:pos="4820"/>
        </w:tabs>
        <w:ind w:left="720"/>
        <w:rPr>
          <w:sz w:val="24"/>
        </w:rPr>
      </w:pPr>
      <w:bookmarkStart w:id="5" w:name="kläger_zustellbev_"/>
      <w:bookmarkEnd w:id="5"/>
    </w:p>
    <w:p w:rsidR="00E12D63" w:rsidRDefault="00E12D63" w:rsidP="00E12D63">
      <w:pPr>
        <w:tabs>
          <w:tab w:val="center" w:pos="4820"/>
        </w:tabs>
        <w:jc w:val="center"/>
        <w:rPr>
          <w:sz w:val="24"/>
        </w:rPr>
      </w:pPr>
      <w:r>
        <w:rPr>
          <w:sz w:val="24"/>
        </w:rPr>
        <w:t>gegen</w:t>
      </w:r>
    </w:p>
    <w:p w:rsidR="00E12D63" w:rsidRDefault="00E12D63" w:rsidP="00E12D63">
      <w:pPr>
        <w:widowControl w:val="0"/>
        <w:rPr>
          <w:sz w:val="24"/>
        </w:rPr>
      </w:pPr>
    </w:p>
    <w:p w:rsidR="00E12D63" w:rsidRDefault="00E12D63" w:rsidP="00E12D63">
      <w:pPr>
        <w:widowControl w:val="0"/>
        <w:ind w:left="720"/>
        <w:rPr>
          <w:sz w:val="24"/>
        </w:rPr>
      </w:pPr>
    </w:p>
    <w:p w:rsidR="00E12D63" w:rsidRDefault="00E12D63" w:rsidP="00E12D63">
      <w:pPr>
        <w:keepLines/>
        <w:ind w:left="720"/>
        <w:rPr>
          <w:sz w:val="24"/>
        </w:rPr>
      </w:pPr>
      <w:bookmarkStart w:id="6" w:name="beklagter_liste_"/>
      <w:bookmarkEnd w:id="6"/>
      <w:r>
        <w:rPr>
          <w:sz w:val="24"/>
        </w:rPr>
        <w:t>die Gemeinde</w:t>
      </w:r>
    </w:p>
    <w:p w:rsidR="00E12D63" w:rsidRDefault="00E12D63" w:rsidP="00E12D63">
      <w:pPr>
        <w:keepLines/>
        <w:ind w:left="720"/>
        <w:rPr>
          <w:sz w:val="24"/>
        </w:rPr>
      </w:pPr>
      <w:r>
        <w:rPr>
          <w:sz w:val="24"/>
        </w:rPr>
        <w:t>vertreten durch den Bürgermeister</w:t>
      </w:r>
    </w:p>
    <w:p w:rsidR="00E12D63" w:rsidRDefault="00E12D63" w:rsidP="00E12D63">
      <w:pPr>
        <w:keepLines/>
        <w:tabs>
          <w:tab w:val="left" w:pos="5387"/>
        </w:tabs>
        <w:ind w:left="720"/>
        <w:rPr>
          <w:sz w:val="24"/>
        </w:rPr>
      </w:pPr>
    </w:p>
    <w:p w:rsidR="00E12D63" w:rsidRDefault="00E12D63" w:rsidP="00E12D63">
      <w:pPr>
        <w:keepLines/>
        <w:tabs>
          <w:tab w:val="left" w:pos="5387"/>
        </w:tabs>
        <w:ind w:left="720"/>
        <w:rPr>
          <w:sz w:val="24"/>
        </w:rPr>
      </w:pPr>
      <w:r>
        <w:rPr>
          <w:sz w:val="24"/>
        </w:rPr>
        <w:tab/>
        <w:t xml:space="preserve">- </w:t>
      </w:r>
      <w:bookmarkStart w:id="7" w:name="beklagter_bezeichnung_nominativ_"/>
      <w:bookmarkEnd w:id="7"/>
      <w:r>
        <w:rPr>
          <w:sz w:val="24"/>
        </w:rPr>
        <w:t>Beklagte -</w:t>
      </w:r>
    </w:p>
    <w:p w:rsidR="00E12D63" w:rsidRDefault="00E12D63" w:rsidP="00E12D63">
      <w:pPr>
        <w:keepLines/>
        <w:tabs>
          <w:tab w:val="left" w:pos="5387"/>
        </w:tabs>
        <w:ind w:left="720"/>
        <w:rPr>
          <w:sz w:val="24"/>
        </w:rPr>
      </w:pPr>
      <w:r>
        <w:rPr>
          <w:sz w:val="24"/>
        </w:rPr>
        <w:tab/>
      </w:r>
      <w:bookmarkStart w:id="8" w:name="i_beklagter_bezeichnung_jetzt_"/>
      <w:bookmarkEnd w:id="8"/>
      <w:r>
        <w:rPr>
          <w:sz w:val="24"/>
        </w:rPr>
        <w:t>- Berufungsklägerin -</w:t>
      </w:r>
    </w:p>
    <w:p w:rsidR="00E12D63" w:rsidRDefault="00E12D63" w:rsidP="00E12D63">
      <w:pPr>
        <w:keepLines/>
        <w:tabs>
          <w:tab w:val="left" w:pos="5387"/>
        </w:tabs>
        <w:ind w:left="720"/>
        <w:rPr>
          <w:sz w:val="24"/>
        </w:rPr>
      </w:pPr>
    </w:p>
    <w:p w:rsidR="00E12D63" w:rsidRDefault="00E12D63" w:rsidP="00E12D63">
      <w:pPr>
        <w:widowControl w:val="0"/>
        <w:tabs>
          <w:tab w:val="left" w:pos="7371"/>
        </w:tabs>
        <w:ind w:left="720"/>
        <w:rPr>
          <w:sz w:val="24"/>
        </w:rPr>
      </w:pPr>
      <w:bookmarkStart w:id="9" w:name="beklagter_prozbev_2"/>
      <w:bookmarkEnd w:id="9"/>
      <w:r>
        <w:rPr>
          <w:sz w:val="24"/>
        </w:rPr>
        <w:t>prozessbevollmächtigt:</w:t>
      </w:r>
    </w:p>
    <w:p w:rsidR="00E12D63" w:rsidRDefault="00E12D63" w:rsidP="00E12D63">
      <w:pPr>
        <w:widowControl w:val="0"/>
        <w:tabs>
          <w:tab w:val="left" w:pos="7371"/>
        </w:tabs>
        <w:ind w:left="720"/>
        <w:rPr>
          <w:sz w:val="24"/>
        </w:rPr>
      </w:pPr>
    </w:p>
    <w:p w:rsidR="00E12D63" w:rsidRDefault="00E12D63" w:rsidP="00E12D63">
      <w:pPr>
        <w:widowControl w:val="0"/>
        <w:tabs>
          <w:tab w:val="left" w:pos="7371"/>
        </w:tabs>
        <w:ind w:left="720"/>
        <w:rPr>
          <w:sz w:val="24"/>
        </w:rPr>
      </w:pPr>
    </w:p>
    <w:p w:rsidR="00E12D63" w:rsidRDefault="00E12D63" w:rsidP="00E12D63">
      <w:pPr>
        <w:keepLines/>
        <w:ind w:left="720"/>
        <w:rPr>
          <w:sz w:val="24"/>
        </w:rPr>
      </w:pPr>
      <w:bookmarkStart w:id="10" w:name="beklagter_zustellbev_"/>
      <w:bookmarkEnd w:id="10"/>
    </w:p>
    <w:p w:rsidR="00E12D63" w:rsidRDefault="00E12D63" w:rsidP="00E12D63">
      <w:pPr>
        <w:tabs>
          <w:tab w:val="center" w:pos="4820"/>
        </w:tabs>
        <w:jc w:val="center"/>
        <w:rPr>
          <w:sz w:val="24"/>
        </w:rPr>
      </w:pPr>
      <w:bookmarkStart w:id="11" w:name="beigeladen_prozbev_2"/>
      <w:bookmarkStart w:id="12" w:name="beigeladen_zustellbev_"/>
      <w:bookmarkEnd w:id="11"/>
      <w:bookmarkEnd w:id="12"/>
      <w:r>
        <w:rPr>
          <w:sz w:val="24"/>
        </w:rPr>
        <w:t>wegen</w:t>
      </w:r>
    </w:p>
    <w:p w:rsidR="00E12D63" w:rsidRDefault="00E12D63" w:rsidP="00E12D63">
      <w:pPr>
        <w:ind w:left="720"/>
        <w:rPr>
          <w:sz w:val="24"/>
        </w:rPr>
      </w:pPr>
    </w:p>
    <w:p w:rsidR="00E12D63" w:rsidRDefault="00E12D63" w:rsidP="00E12D63">
      <w:pPr>
        <w:tabs>
          <w:tab w:val="left" w:pos="0"/>
        </w:tabs>
        <w:ind w:left="720"/>
        <w:rPr>
          <w:sz w:val="24"/>
        </w:rPr>
      </w:pPr>
      <w:bookmarkStart w:id="13" w:name="sachgebiet_"/>
      <w:bookmarkEnd w:id="13"/>
      <w:r>
        <w:rPr>
          <w:sz w:val="24"/>
        </w:rPr>
        <w:t>Abwassergebühren 2008, 2009 und 2010</w:t>
      </w:r>
    </w:p>
    <w:p w:rsidR="00E12D63" w:rsidRDefault="00E12D63" w:rsidP="00E12D63">
      <w:pPr>
        <w:tabs>
          <w:tab w:val="left" w:pos="0"/>
        </w:tabs>
        <w:ind w:left="720"/>
        <w:rPr>
          <w:sz w:val="24"/>
        </w:rPr>
      </w:pPr>
      <w:r>
        <w:rPr>
          <w:sz w:val="24"/>
        </w:rPr>
        <w:t>hier: Berufung</w:t>
      </w:r>
    </w:p>
    <w:p w:rsidR="00E12D63" w:rsidRDefault="00E12D63" w:rsidP="00E12D63">
      <w:pPr>
        <w:ind w:left="720"/>
        <w:jc w:val="both"/>
        <w:rPr>
          <w:sz w:val="24"/>
        </w:rPr>
        <w:sectPr w:rsidR="00E12D63" w:rsidSect="00D962E7">
          <w:headerReference w:type="even" r:id="rId8"/>
          <w:headerReference w:type="default" r:id="rId9"/>
          <w:footerReference w:type="even" r:id="rId10"/>
          <w:footerReference w:type="default" r:id="rId11"/>
          <w:headerReference w:type="first" r:id="rId12"/>
          <w:footerReference w:type="first" r:id="rId13"/>
          <w:pgSz w:w="11907" w:h="16840" w:code="9"/>
          <w:pgMar w:top="1417" w:right="1417" w:bottom="1417" w:left="1417" w:header="57" w:footer="283" w:gutter="0"/>
          <w:pgNumType w:start="1"/>
          <w:cols w:space="720"/>
          <w:titlePg/>
          <w:docGrid w:linePitch="272"/>
        </w:sectPr>
      </w:pPr>
    </w:p>
    <w:p w:rsidR="00E12D63" w:rsidRDefault="00E12D63" w:rsidP="00E12D63">
      <w:pPr>
        <w:ind w:left="720"/>
        <w:jc w:val="both"/>
        <w:rPr>
          <w:sz w:val="24"/>
        </w:rPr>
      </w:pPr>
      <w:r>
        <w:rPr>
          <w:sz w:val="24"/>
        </w:rPr>
        <w:lastRenderedPageBreak/>
        <w:t xml:space="preserve">hat der </w:t>
      </w:r>
      <w:bookmarkStart w:id="16" w:name="spruchk_nummer_"/>
      <w:bookmarkEnd w:id="16"/>
      <w:r>
        <w:rPr>
          <w:sz w:val="24"/>
        </w:rPr>
        <w:t xml:space="preserve">5. Senat des Sächsischen Oberverwaltungsgerichts durch </w:t>
      </w:r>
      <w:bookmarkStart w:id="17" w:name="i_besetzung_"/>
      <w:bookmarkEnd w:id="17"/>
      <w:r>
        <w:rPr>
          <w:sz w:val="24"/>
        </w:rPr>
        <w:t xml:space="preserve">den Vorsitzenden Richter am Oberverwaltungsgericht Raden sowie die Richter am Oberverwaltungsgericht </w:t>
      </w:r>
      <w:proofErr w:type="spellStart"/>
      <w:r>
        <w:rPr>
          <w:sz w:val="24"/>
        </w:rPr>
        <w:t>Dehoust</w:t>
      </w:r>
      <w:proofErr w:type="spellEnd"/>
      <w:r>
        <w:rPr>
          <w:sz w:val="24"/>
        </w:rPr>
        <w:t xml:space="preserve"> und Tischer ohne mündliche Verhan</w:t>
      </w:r>
      <w:r>
        <w:rPr>
          <w:sz w:val="24"/>
        </w:rPr>
        <w:t>d</w:t>
      </w:r>
      <w:r>
        <w:rPr>
          <w:sz w:val="24"/>
        </w:rPr>
        <w:t>lung</w:t>
      </w:r>
    </w:p>
    <w:p w:rsidR="00E12D63" w:rsidRDefault="00E12D63" w:rsidP="00E12D63">
      <w:pPr>
        <w:ind w:left="720"/>
        <w:rPr>
          <w:sz w:val="24"/>
        </w:rPr>
      </w:pPr>
    </w:p>
    <w:p w:rsidR="00E12D63" w:rsidRDefault="00E12D63" w:rsidP="00E12D63">
      <w:pPr>
        <w:ind w:left="720"/>
        <w:rPr>
          <w:sz w:val="24"/>
        </w:rPr>
      </w:pPr>
      <w:r>
        <w:rPr>
          <w:sz w:val="24"/>
        </w:rPr>
        <w:t xml:space="preserve">am </w:t>
      </w:r>
      <w:bookmarkStart w:id="18" w:name="i_urteil_datum_"/>
      <w:bookmarkEnd w:id="18"/>
      <w:r>
        <w:rPr>
          <w:sz w:val="24"/>
        </w:rPr>
        <w:t>18. November 2014</w:t>
      </w:r>
    </w:p>
    <w:p w:rsidR="00E12D63" w:rsidRDefault="00E12D63" w:rsidP="00E12D63">
      <w:pPr>
        <w:ind w:left="720"/>
        <w:rPr>
          <w:sz w:val="24"/>
        </w:rPr>
      </w:pPr>
    </w:p>
    <w:p w:rsidR="00E12D63" w:rsidRDefault="00E12D63" w:rsidP="00E12D63">
      <w:pPr>
        <w:ind w:left="720"/>
        <w:rPr>
          <w:sz w:val="24"/>
        </w:rPr>
      </w:pPr>
    </w:p>
    <w:p w:rsidR="00E12D63" w:rsidRDefault="00E12D63" w:rsidP="00E12D63">
      <w:pPr>
        <w:jc w:val="center"/>
        <w:rPr>
          <w:b/>
          <w:sz w:val="24"/>
        </w:rPr>
      </w:pPr>
      <w:r>
        <w:rPr>
          <w:b/>
          <w:sz w:val="24"/>
        </w:rPr>
        <w:t>für Recht erkannt:</w:t>
      </w:r>
    </w:p>
    <w:p w:rsidR="00E12D63" w:rsidRDefault="00E12D63" w:rsidP="00E12D63">
      <w:pPr>
        <w:ind w:left="720"/>
        <w:jc w:val="both"/>
        <w:rPr>
          <w:b/>
          <w:sz w:val="24"/>
        </w:rPr>
      </w:pPr>
    </w:p>
    <w:p w:rsidR="00E12D63" w:rsidRDefault="00E12D63" w:rsidP="00E12D63">
      <w:pPr>
        <w:ind w:left="720"/>
        <w:jc w:val="both"/>
        <w:rPr>
          <w:sz w:val="24"/>
        </w:rPr>
      </w:pPr>
      <w:r>
        <w:rPr>
          <w:sz w:val="24"/>
        </w:rPr>
        <w:t>Auf die Berufung des Beklagten wird das Urteil des Verwaltungsgerichts Dresden vom 16. Oktober 2012 - 2 K 293/11 - geändert und die Klage abgewi</w:t>
      </w:r>
      <w:r>
        <w:rPr>
          <w:sz w:val="24"/>
        </w:rPr>
        <w:t>e</w:t>
      </w:r>
      <w:r>
        <w:rPr>
          <w:sz w:val="24"/>
        </w:rPr>
        <w:t>sen.</w:t>
      </w:r>
    </w:p>
    <w:p w:rsidR="00E12D63" w:rsidRDefault="00E12D63" w:rsidP="00E12D63">
      <w:pPr>
        <w:ind w:left="720"/>
        <w:jc w:val="both"/>
        <w:rPr>
          <w:sz w:val="24"/>
        </w:rPr>
      </w:pPr>
    </w:p>
    <w:p w:rsidR="00E12D63" w:rsidRDefault="00E12D63" w:rsidP="00E12D63">
      <w:pPr>
        <w:ind w:left="720"/>
        <w:jc w:val="both"/>
        <w:rPr>
          <w:sz w:val="24"/>
        </w:rPr>
      </w:pPr>
      <w:r>
        <w:rPr>
          <w:sz w:val="24"/>
        </w:rPr>
        <w:t>Die Kläger tragen die Kosten des Verfahrens in beiden Rechtszügen als Gesam</w:t>
      </w:r>
      <w:r>
        <w:rPr>
          <w:sz w:val="24"/>
        </w:rPr>
        <w:t>t</w:t>
      </w:r>
      <w:r>
        <w:rPr>
          <w:sz w:val="24"/>
        </w:rPr>
        <w:t xml:space="preserve">schuldner. </w:t>
      </w:r>
    </w:p>
    <w:p w:rsidR="00E12D63" w:rsidRDefault="00E12D63" w:rsidP="00E12D63">
      <w:pPr>
        <w:ind w:left="720"/>
        <w:jc w:val="both"/>
        <w:rPr>
          <w:sz w:val="24"/>
        </w:rPr>
      </w:pPr>
    </w:p>
    <w:p w:rsidR="00E12D63" w:rsidRDefault="00E12D63" w:rsidP="00E12D63">
      <w:pPr>
        <w:ind w:left="720"/>
        <w:jc w:val="both"/>
        <w:rPr>
          <w:sz w:val="24"/>
        </w:rPr>
      </w:pPr>
      <w:r>
        <w:rPr>
          <w:sz w:val="24"/>
        </w:rPr>
        <w:t xml:space="preserve">Die Revision wird nicht zugelassen. </w:t>
      </w:r>
    </w:p>
    <w:p w:rsidR="00E12D63" w:rsidRDefault="00E12D63" w:rsidP="00E12D63">
      <w:pPr>
        <w:spacing w:before="840" w:after="240"/>
        <w:ind w:left="720"/>
        <w:jc w:val="center"/>
        <w:rPr>
          <w:b/>
          <w:sz w:val="24"/>
          <w:szCs w:val="24"/>
        </w:rPr>
      </w:pPr>
      <w:r>
        <w:rPr>
          <w:b/>
          <w:sz w:val="24"/>
          <w:szCs w:val="24"/>
        </w:rPr>
        <w:t>Tatbestand</w:t>
      </w:r>
    </w:p>
    <w:p w:rsidR="00E12D63" w:rsidRDefault="00E12D63" w:rsidP="00E12D63">
      <w:pPr>
        <w:spacing w:before="360" w:line="360" w:lineRule="auto"/>
        <w:ind w:left="720"/>
        <w:jc w:val="both"/>
        <w:rPr>
          <w:sz w:val="24"/>
        </w:rPr>
      </w:pPr>
      <w:r>
        <w:rPr>
          <w:noProof/>
          <w:sz w:val="24"/>
        </w:rPr>
        <mc:AlternateContent>
          <mc:Choice Requires="wps">
            <w:drawing>
              <wp:anchor distT="0" distB="0" distL="114300" distR="114300" simplePos="0" relativeHeight="251659264" behindDoc="0" locked="0" layoutInCell="1" allowOverlap="1" wp14:anchorId="3D901B39" wp14:editId="5C713C03">
                <wp:simplePos x="0" y="0"/>
                <wp:positionH relativeFrom="column">
                  <wp:posOffset>-6985</wp:posOffset>
                </wp:positionH>
                <wp:positionV relativeFrom="paragraph">
                  <wp:posOffset>89535</wp:posOffset>
                </wp:positionV>
                <wp:extent cx="269875" cy="318770"/>
                <wp:effectExtent l="0" t="0" r="0" b="0"/>
                <wp:wrapNone/>
                <wp:docPr id="20" name="Textfeld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9875" cy="31877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E12D63" w:rsidRDefault="00E12D63" w:rsidP="00E12D63">
                            <w:r>
                              <w:fldChar w:fldCharType="begin"/>
                            </w:r>
                            <w:r>
                              <w:instrText xml:space="preserve"> SEQ \a </w:instrText>
                            </w:r>
                            <w:r>
                              <w:fldChar w:fldCharType="separate"/>
                            </w:r>
                            <w:r>
                              <w:rPr>
                                <w:noProof/>
                              </w:rPr>
                              <w:t>1</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feld 20" o:spid="_x0000_s1026" type="#_x0000_t202" style="position:absolute;left:0;text-align:left;margin-left:-.55pt;margin-top:7.05pt;width:21.25pt;height:25.1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" stroked="f">
                <v:textbox inset="0,0,0,0">
                  <w:txbxContent>
                    <w:p w:rsidR="00E12D63" w:rsidRDefault="00E12D63" w:rsidP="00E12D63">
                      <w:r>
                        <w:fldChar w:fldCharType="begin"/>
                      </w:r>
                      <w:r>
                        <w:instrText xml:space="preserve"> SEQ \a </w:instrText>
                      </w:r>
                      <w:r>
                        <w:fldChar w:fldCharType="separate"/>
                      </w:r>
                      <w:r>
                        <w:rPr>
                          <w:noProof/>
                        </w:rPr>
                        <w:t>1</w:t>
                      </w:r>
                      <w:r>
                        <w:fldChar w:fldCharType="end"/>
                      </w:r>
                    </w:p>
                  </w:txbxContent>
                </v:textbox>
              </v:shape>
            </w:pict>
          </mc:Fallback>
        </mc:AlternateContent>
      </w:r>
      <w:r>
        <w:rPr>
          <w:sz w:val="24"/>
        </w:rPr>
        <w:t>Die Kläger wenden sich gegen Bescheide der Beklagten vom 12. Januar 2009, vom 12. Januar 2010 und vom 11. Januar 2011, in denen u. a. die Niederschlagswasserg</w:t>
      </w:r>
      <w:r>
        <w:rPr>
          <w:sz w:val="24"/>
        </w:rPr>
        <w:t>e</w:t>
      </w:r>
      <w:r>
        <w:rPr>
          <w:sz w:val="24"/>
        </w:rPr>
        <w:t>bühren für die Jahre 2008, 2009 und 2010 auf 115,23 €, 92,51 € und 92,51 € festg</w:t>
      </w:r>
      <w:r>
        <w:rPr>
          <w:sz w:val="24"/>
        </w:rPr>
        <w:t>e</w:t>
      </w:r>
      <w:r>
        <w:rPr>
          <w:sz w:val="24"/>
        </w:rPr>
        <w:t>setzt werden. Die Kläger begehren die Reduzierung dieser Gebühr auf 1/10, d. h. 11,5 bzw. 9,25 €. Nachdem ihre Widersprüche ohne Erfolg geblieben waren, haben sie Klage zum Verwaltungsgericht Dresden erh</w:t>
      </w:r>
      <w:r>
        <w:rPr>
          <w:sz w:val="24"/>
        </w:rPr>
        <w:t>o</w:t>
      </w:r>
      <w:r>
        <w:rPr>
          <w:sz w:val="24"/>
        </w:rPr>
        <w:t xml:space="preserve">ben. </w:t>
      </w:r>
    </w:p>
    <w:p w:rsidR="00E12D63" w:rsidRDefault="00E12D63" w:rsidP="00E12D63">
      <w:pPr>
        <w:spacing w:before="360" w:line="360" w:lineRule="auto"/>
        <w:ind w:left="720"/>
        <w:jc w:val="both"/>
        <w:rPr>
          <w:sz w:val="24"/>
        </w:rPr>
      </w:pPr>
      <w:r>
        <w:rPr>
          <w:noProof/>
          <w:sz w:val="24"/>
        </w:rPr>
        <mc:AlternateContent>
          <mc:Choice Requires="wps">
            <w:drawing>
              <wp:anchor distT="0" distB="0" distL="114300" distR="114300" simplePos="0" relativeHeight="251660288" behindDoc="0" locked="0" layoutInCell="1" allowOverlap="1" wp14:anchorId="7F1824EA" wp14:editId="5C4D1F70">
                <wp:simplePos x="0" y="0"/>
                <wp:positionH relativeFrom="column">
                  <wp:posOffset>-6985</wp:posOffset>
                </wp:positionH>
                <wp:positionV relativeFrom="paragraph">
                  <wp:posOffset>228600</wp:posOffset>
                </wp:positionV>
                <wp:extent cx="269875" cy="179705"/>
                <wp:effectExtent l="0" t="0" r="0" b="3175"/>
                <wp:wrapNone/>
                <wp:docPr id="19" name="Textfeld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9875" cy="17970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E12D63" w:rsidRDefault="00E12D63" w:rsidP="00E12D63">
                            <w:r>
                              <w:fldChar w:fldCharType="begin"/>
                            </w:r>
                            <w:r>
                              <w:instrText xml:space="preserve"> SEQ \a </w:instrText>
                            </w:r>
                            <w:r>
                              <w:fldChar w:fldCharType="separate"/>
                            </w:r>
                            <w:r>
                              <w:rPr>
                                <w:noProof/>
                              </w:rPr>
                              <w:t>2</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feld 19" o:spid="_x0000_s1027" type="#_x0000_t202" style="position:absolute;left:0;text-align:left;margin-left:-.55pt;margin-top:18pt;width:21.25pt;height:14.1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" stroked="f">
                <v:textbox inset="0,0,0,0">
                  <w:txbxContent>
                    <w:p w:rsidR="00E12D63" w:rsidRDefault="00E12D63" w:rsidP="00E12D63">
                      <w:r>
                        <w:fldChar w:fldCharType="begin"/>
                      </w:r>
                      <w:r>
                        <w:instrText xml:space="preserve"> SEQ \a </w:instrText>
                      </w:r>
                      <w:r>
                        <w:fldChar w:fldCharType="separate"/>
                      </w:r>
                      <w:r>
                        <w:rPr>
                          <w:noProof/>
                        </w:rPr>
                        <w:t>2</w:t>
                      </w:r>
                      <w:r>
                        <w:fldChar w:fldCharType="end"/>
                      </w:r>
                    </w:p>
                  </w:txbxContent>
                </v:textbox>
              </v:shape>
            </w:pict>
          </mc:Fallback>
        </mc:AlternateContent>
      </w:r>
      <w:r>
        <w:rPr>
          <w:sz w:val="24"/>
        </w:rPr>
        <w:t xml:space="preserve">Mit dem angegriffenen Urteil hat das Verwaltungsgericht die Bescheide des Beklagten in Gestalt des Widerspruchsbescheids vom 25. Januar 2011 insoweit aufgehoben, wie die Beklagte bei der Berechnung der Niederschlagswassergebühren einen </w:t>
      </w:r>
      <w:proofErr w:type="spellStart"/>
      <w:r>
        <w:rPr>
          <w:sz w:val="24"/>
        </w:rPr>
        <w:t>Abmind</w:t>
      </w:r>
      <w:r>
        <w:rPr>
          <w:sz w:val="24"/>
        </w:rPr>
        <w:t>e</w:t>
      </w:r>
      <w:r>
        <w:rPr>
          <w:sz w:val="24"/>
        </w:rPr>
        <w:t>rungsfaktor</w:t>
      </w:r>
      <w:proofErr w:type="spellEnd"/>
      <w:r>
        <w:rPr>
          <w:sz w:val="24"/>
        </w:rPr>
        <w:t xml:space="preserve"> von mehr als 0,1 zugrunde gelegt hat. Zur Begründung hat es ausgeführt, die angegriffenen Bescheide und der Widerspruchsbescheid seien insoweit rechtswi</w:t>
      </w:r>
      <w:r>
        <w:rPr>
          <w:sz w:val="24"/>
        </w:rPr>
        <w:t>d</w:t>
      </w:r>
      <w:r>
        <w:rPr>
          <w:sz w:val="24"/>
        </w:rPr>
        <w:t>rig und verletzten die Kläger in ihren Rechten, weil die Beklagte die Niederschlag</w:t>
      </w:r>
      <w:r>
        <w:rPr>
          <w:sz w:val="24"/>
        </w:rPr>
        <w:t>s</w:t>
      </w:r>
      <w:r>
        <w:rPr>
          <w:sz w:val="24"/>
        </w:rPr>
        <w:t xml:space="preserve">wassergebühren </w:t>
      </w:r>
      <w:r w:rsidRPr="00970BDB">
        <w:rPr>
          <w:sz w:val="24"/>
        </w:rPr>
        <w:t xml:space="preserve">entgegen § 45 Abs. 3 </w:t>
      </w:r>
      <w:r>
        <w:rPr>
          <w:sz w:val="24"/>
        </w:rPr>
        <w:t>ihrer</w:t>
      </w:r>
      <w:r w:rsidRPr="00970BDB">
        <w:rPr>
          <w:sz w:val="24"/>
        </w:rPr>
        <w:t xml:space="preserve"> Satzung über die öffentliche Abwasserb</w:t>
      </w:r>
      <w:r w:rsidRPr="00970BDB">
        <w:rPr>
          <w:sz w:val="24"/>
        </w:rPr>
        <w:t>e</w:t>
      </w:r>
      <w:r w:rsidRPr="00970BDB">
        <w:rPr>
          <w:sz w:val="24"/>
        </w:rPr>
        <w:t xml:space="preserve">seitigung (Abwassersatzung - </w:t>
      </w:r>
      <w:proofErr w:type="spellStart"/>
      <w:r w:rsidRPr="00970BDB">
        <w:rPr>
          <w:sz w:val="24"/>
        </w:rPr>
        <w:t>AbwS</w:t>
      </w:r>
      <w:proofErr w:type="spellEnd"/>
      <w:r w:rsidRPr="00970BDB">
        <w:rPr>
          <w:sz w:val="24"/>
        </w:rPr>
        <w:t xml:space="preserve">) nicht angemessen gekürzt habe. </w:t>
      </w:r>
      <w:r>
        <w:rPr>
          <w:sz w:val="24"/>
        </w:rPr>
        <w:t>Sie</w:t>
      </w:r>
      <w:r w:rsidRPr="00970BDB">
        <w:rPr>
          <w:sz w:val="24"/>
        </w:rPr>
        <w:t xml:space="preserve"> habe zwar gemäß § 45 Abs. 2 </w:t>
      </w:r>
      <w:proofErr w:type="spellStart"/>
      <w:r w:rsidRPr="00970BDB">
        <w:rPr>
          <w:sz w:val="24"/>
        </w:rPr>
        <w:t>AbwS</w:t>
      </w:r>
      <w:proofErr w:type="spellEnd"/>
      <w:r w:rsidRPr="00970BDB">
        <w:rPr>
          <w:sz w:val="24"/>
        </w:rPr>
        <w:t xml:space="preserve"> die gegenüber der nach Absatz 1 errechneten versiegelten Grundstücksfläche im Einzelfall tatsächlich kleinere Grundstücksfläche </w:t>
      </w:r>
      <w:r>
        <w:rPr>
          <w:sz w:val="24"/>
        </w:rPr>
        <w:t>ihrer</w:t>
      </w:r>
      <w:r w:rsidRPr="00970BDB">
        <w:rPr>
          <w:sz w:val="24"/>
        </w:rPr>
        <w:t xml:space="preserve"> Berec</w:t>
      </w:r>
      <w:r w:rsidRPr="00970BDB">
        <w:rPr>
          <w:sz w:val="24"/>
        </w:rPr>
        <w:t>h</w:t>
      </w:r>
      <w:r w:rsidRPr="00970BDB">
        <w:rPr>
          <w:sz w:val="24"/>
        </w:rPr>
        <w:t xml:space="preserve">nung zugrunde gelegt. </w:t>
      </w:r>
      <w:r>
        <w:rPr>
          <w:sz w:val="24"/>
        </w:rPr>
        <w:t>Sie</w:t>
      </w:r>
      <w:r w:rsidRPr="00970BDB">
        <w:rPr>
          <w:sz w:val="24"/>
        </w:rPr>
        <w:t xml:space="preserve"> habe aber entgegen § 45 Abs. 3 </w:t>
      </w:r>
      <w:proofErr w:type="spellStart"/>
      <w:r w:rsidRPr="00970BDB">
        <w:rPr>
          <w:sz w:val="24"/>
        </w:rPr>
        <w:t>AbwS</w:t>
      </w:r>
      <w:proofErr w:type="spellEnd"/>
      <w:r w:rsidRPr="00970BDB">
        <w:rPr>
          <w:sz w:val="24"/>
        </w:rPr>
        <w:t xml:space="preserve"> nicht berücksic</w:t>
      </w:r>
      <w:r w:rsidRPr="00970BDB">
        <w:rPr>
          <w:sz w:val="24"/>
        </w:rPr>
        <w:t>h</w:t>
      </w:r>
      <w:r w:rsidRPr="00970BDB">
        <w:rPr>
          <w:sz w:val="24"/>
        </w:rPr>
        <w:t>tigt, dass die Kläger über ein Regenrückhaltebecken mit einem Notüberlauf zur Kanalisat</w:t>
      </w:r>
      <w:r w:rsidRPr="00970BDB">
        <w:rPr>
          <w:sz w:val="24"/>
        </w:rPr>
        <w:t>i</w:t>
      </w:r>
      <w:r w:rsidRPr="00970BDB">
        <w:rPr>
          <w:sz w:val="24"/>
        </w:rPr>
        <w:t xml:space="preserve">on verfügten. Werde im Einzelfall nachweislich in zulässiger Weise von </w:t>
      </w:r>
      <w:r w:rsidRPr="00970BDB">
        <w:rPr>
          <w:sz w:val="24"/>
        </w:rPr>
        <w:lastRenderedPageBreak/>
        <w:t>der der Gebührenerhebung zugrunde liegenden Fläche nicht das gesamte Niederschlag</w:t>
      </w:r>
      <w:r w:rsidRPr="00970BDB">
        <w:rPr>
          <w:sz w:val="24"/>
        </w:rPr>
        <w:t>s</w:t>
      </w:r>
      <w:r w:rsidRPr="00970BDB">
        <w:rPr>
          <w:sz w:val="24"/>
        </w:rPr>
        <w:t>wasser in die öffentliche Abwasseranlage eingeleitet, so sei auf schriftlichen Antrag des Grun</w:t>
      </w:r>
      <w:r w:rsidRPr="00970BDB">
        <w:rPr>
          <w:sz w:val="24"/>
        </w:rPr>
        <w:t>d</w:t>
      </w:r>
      <w:r w:rsidRPr="00970BDB">
        <w:rPr>
          <w:sz w:val="24"/>
        </w:rPr>
        <w:t xml:space="preserve">stückseigentümers im Einzelfall die Abwassergebühr gemäß § 45 Abs. 3 </w:t>
      </w:r>
      <w:proofErr w:type="spellStart"/>
      <w:r w:rsidRPr="00970BDB">
        <w:rPr>
          <w:sz w:val="24"/>
        </w:rPr>
        <w:t>AbwS</w:t>
      </w:r>
      <w:proofErr w:type="spellEnd"/>
      <w:r w:rsidRPr="00970BDB">
        <w:rPr>
          <w:sz w:val="24"/>
        </w:rPr>
        <w:t xml:space="preserve"> ang</w:t>
      </w:r>
      <w:r w:rsidRPr="00970BDB">
        <w:rPr>
          <w:sz w:val="24"/>
        </w:rPr>
        <w:t>e</w:t>
      </w:r>
      <w:r w:rsidRPr="00970BDB">
        <w:rPr>
          <w:sz w:val="24"/>
        </w:rPr>
        <w:t>messen zu kürzen. Dieser Anspruch</w:t>
      </w:r>
      <w:r>
        <w:rPr>
          <w:sz w:val="24"/>
        </w:rPr>
        <w:t xml:space="preserve"> sei auch nicht durch § 45 Abs. </w:t>
      </w:r>
      <w:r w:rsidRPr="00970BDB">
        <w:rPr>
          <w:sz w:val="24"/>
        </w:rPr>
        <w:t xml:space="preserve">3 Satz 3 i. V. m. § 43 Abs. 4 </w:t>
      </w:r>
      <w:proofErr w:type="spellStart"/>
      <w:r w:rsidRPr="00970BDB">
        <w:rPr>
          <w:sz w:val="24"/>
        </w:rPr>
        <w:t>AbwS</w:t>
      </w:r>
      <w:proofErr w:type="spellEnd"/>
      <w:r w:rsidRPr="00970BDB">
        <w:rPr>
          <w:sz w:val="24"/>
        </w:rPr>
        <w:t xml:space="preserve"> ausgeschlossen, weil die Kläger bereits 2006 einen entsprechenden Antrag gestellt hätten.</w:t>
      </w:r>
    </w:p>
    <w:p w:rsidR="00E12D63" w:rsidRDefault="00E12D63" w:rsidP="00E12D63">
      <w:pPr>
        <w:spacing w:before="360" w:line="360" w:lineRule="auto"/>
        <w:ind w:left="720"/>
        <w:jc w:val="both"/>
        <w:rPr>
          <w:sz w:val="24"/>
        </w:rPr>
      </w:pPr>
      <w:r>
        <w:rPr>
          <w:noProof/>
          <w:sz w:val="24"/>
        </w:rPr>
        <mc:AlternateContent>
          <mc:Choice Requires="wps">
            <w:drawing>
              <wp:anchor distT="0" distB="0" distL="114300" distR="114300" simplePos="0" relativeHeight="251661312" behindDoc="0" locked="0" layoutInCell="1" allowOverlap="1" wp14:anchorId="15BC0440" wp14:editId="68FBC8B0">
                <wp:simplePos x="0" y="0"/>
                <wp:positionH relativeFrom="column">
                  <wp:posOffset>-6985</wp:posOffset>
                </wp:positionH>
                <wp:positionV relativeFrom="paragraph">
                  <wp:posOffset>228600</wp:posOffset>
                </wp:positionV>
                <wp:extent cx="269875" cy="179705"/>
                <wp:effectExtent l="0" t="635" r="0" b="635"/>
                <wp:wrapNone/>
                <wp:docPr id="18" name="Textfeld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9875" cy="17970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E12D63" w:rsidRDefault="00E12D63" w:rsidP="00E12D63">
                            <w:r>
                              <w:fldChar w:fldCharType="begin"/>
                            </w:r>
                            <w:r>
                              <w:instrText xml:space="preserve"> SEQ \a </w:instrText>
                            </w:r>
                            <w:r>
                              <w:fldChar w:fldCharType="separate"/>
                            </w:r>
                            <w:r>
                              <w:rPr>
                                <w:noProof/>
                              </w:rPr>
                              <w:t>3</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feld 18" o:spid="_x0000_s1028" type="#_x0000_t202" style="position:absolute;left:0;text-align:left;margin-left:-.55pt;margin-top:18pt;width:21.25pt;height:14.1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" stroked="f">
                <v:textbox inset="0,0,0,0">
                  <w:txbxContent>
                    <w:p w:rsidR="00E12D63" w:rsidRDefault="00E12D63" w:rsidP="00E12D63">
                      <w:r>
                        <w:fldChar w:fldCharType="begin"/>
                      </w:r>
                      <w:r>
                        <w:instrText xml:space="preserve"> SEQ \a </w:instrText>
                      </w:r>
                      <w:r>
                        <w:fldChar w:fldCharType="separate"/>
                      </w:r>
                      <w:r>
                        <w:rPr>
                          <w:noProof/>
                        </w:rPr>
                        <w:t>3</w:t>
                      </w:r>
                      <w:r>
                        <w:fldChar w:fldCharType="end"/>
                      </w:r>
                    </w:p>
                  </w:txbxContent>
                </v:textbox>
              </v:shape>
            </w:pict>
          </mc:Fallback>
        </mc:AlternateContent>
      </w:r>
      <w:r>
        <w:rPr>
          <w:sz w:val="24"/>
        </w:rPr>
        <w:t xml:space="preserve">Auf Antrag des Beklagten hat der Senat die Berufung gegen das Urteil mit Beschluss vom 10. Dezember 2013 - 5 A 779/12 - zugelassen. </w:t>
      </w:r>
    </w:p>
    <w:p w:rsidR="00E12D63" w:rsidRDefault="00E12D63" w:rsidP="00E12D63">
      <w:pPr>
        <w:spacing w:before="360" w:line="360" w:lineRule="auto"/>
        <w:ind w:left="720"/>
        <w:jc w:val="both"/>
        <w:rPr>
          <w:sz w:val="24"/>
        </w:rPr>
      </w:pPr>
      <w:r>
        <w:rPr>
          <w:noProof/>
          <w:sz w:val="24"/>
        </w:rPr>
        <mc:AlternateContent>
          <mc:Choice Requires="wps">
            <w:drawing>
              <wp:anchor distT="0" distB="0" distL="114300" distR="114300" simplePos="0" relativeHeight="251662336" behindDoc="0" locked="0" layoutInCell="1" allowOverlap="1" wp14:anchorId="1E4F060B" wp14:editId="58A7A25F">
                <wp:simplePos x="0" y="0"/>
                <wp:positionH relativeFrom="column">
                  <wp:posOffset>-6985</wp:posOffset>
                </wp:positionH>
                <wp:positionV relativeFrom="paragraph">
                  <wp:posOffset>228600</wp:posOffset>
                </wp:positionV>
                <wp:extent cx="269875" cy="179705"/>
                <wp:effectExtent l="0" t="2540" r="0" b="0"/>
                <wp:wrapNone/>
                <wp:docPr id="17" name="Textfeld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9875" cy="17970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E12D63" w:rsidRDefault="00E12D63" w:rsidP="00E12D63">
                            <w:r>
                              <w:fldChar w:fldCharType="begin"/>
                            </w:r>
                            <w:r>
                              <w:instrText xml:space="preserve"> SEQ \a </w:instrText>
                            </w:r>
                            <w:r>
                              <w:fldChar w:fldCharType="separate"/>
                            </w:r>
                            <w:r>
                              <w:rPr>
                                <w:noProof/>
                              </w:rPr>
                              <w:t>4</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feld 17" o:spid="_x0000_s1029" type="#_x0000_t202" style="position:absolute;left:0;text-align:left;margin-left:-.55pt;margin-top:18pt;width:21.25pt;height:14.1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" stroked="f">
                <v:textbox inset="0,0,0,0">
                  <w:txbxContent>
                    <w:p w:rsidR="00E12D63" w:rsidRDefault="00E12D63" w:rsidP="00E12D63">
                      <w:r>
                        <w:fldChar w:fldCharType="begin"/>
                      </w:r>
                      <w:r>
                        <w:instrText xml:space="preserve"> SEQ \a </w:instrText>
                      </w:r>
                      <w:r>
                        <w:fldChar w:fldCharType="separate"/>
                      </w:r>
                      <w:r>
                        <w:rPr>
                          <w:noProof/>
                        </w:rPr>
                        <w:t>4</w:t>
                      </w:r>
                      <w:r>
                        <w:fldChar w:fldCharType="end"/>
                      </w:r>
                    </w:p>
                  </w:txbxContent>
                </v:textbox>
              </v:shape>
            </w:pict>
          </mc:Fallback>
        </mc:AlternateContent>
      </w:r>
      <w:r>
        <w:rPr>
          <w:sz w:val="24"/>
        </w:rPr>
        <w:t>Zur Begründung ihrer Berufung führt die Beklagte u. a. aus, die Kläger hätten gege</w:t>
      </w:r>
      <w:r>
        <w:rPr>
          <w:sz w:val="24"/>
        </w:rPr>
        <w:t>n</w:t>
      </w:r>
      <w:r>
        <w:rPr>
          <w:sz w:val="24"/>
        </w:rPr>
        <w:t>über der Beklagten eine angemessene Kürzung der Abwassergebühr für die Kalende</w:t>
      </w:r>
      <w:r>
        <w:rPr>
          <w:sz w:val="24"/>
        </w:rPr>
        <w:t>r</w:t>
      </w:r>
      <w:r>
        <w:rPr>
          <w:sz w:val="24"/>
        </w:rPr>
        <w:t>jahre 2008, 2009 und 2010 nicht beantragt. Ihre Widersprüche könnten nicht als A</w:t>
      </w:r>
      <w:r>
        <w:rPr>
          <w:sz w:val="24"/>
        </w:rPr>
        <w:t>n</w:t>
      </w:r>
      <w:r>
        <w:rPr>
          <w:sz w:val="24"/>
        </w:rPr>
        <w:t>trag auf angemessene Kürzung ausgelegt werden. Zudem habe die Beklagte mit b</w:t>
      </w:r>
      <w:r>
        <w:rPr>
          <w:sz w:val="24"/>
        </w:rPr>
        <w:t>e</w:t>
      </w:r>
      <w:r>
        <w:rPr>
          <w:sz w:val="24"/>
        </w:rPr>
        <w:t>standskräftigem Bescheid vom 29. August 2006 die versiegelte Grundstücksfläche für das klägerische Grundstück festgesetzt. Folglich sei sie auch berechtigt, diese als e</w:t>
      </w:r>
      <w:r>
        <w:rPr>
          <w:sz w:val="24"/>
        </w:rPr>
        <w:t>i</w:t>
      </w:r>
      <w:r>
        <w:rPr>
          <w:sz w:val="24"/>
        </w:rPr>
        <w:t>nen Berechnungsfaktor der Abwassergebühren zugrunde zu legen. Auch ein Fall der sac</w:t>
      </w:r>
      <w:r>
        <w:rPr>
          <w:sz w:val="24"/>
        </w:rPr>
        <w:t>h</w:t>
      </w:r>
      <w:r>
        <w:rPr>
          <w:sz w:val="24"/>
        </w:rPr>
        <w:t xml:space="preserve">lichen Unbilligkeit liege nicht vor. </w:t>
      </w:r>
    </w:p>
    <w:p w:rsidR="00E12D63" w:rsidRDefault="00E12D63" w:rsidP="00E12D63">
      <w:pPr>
        <w:spacing w:before="480" w:line="360" w:lineRule="auto"/>
        <w:ind w:left="720"/>
        <w:jc w:val="both"/>
        <w:rPr>
          <w:sz w:val="24"/>
        </w:rPr>
      </w:pPr>
      <w:r>
        <w:rPr>
          <w:noProof/>
          <w:sz w:val="24"/>
        </w:rPr>
        <mc:AlternateContent>
          <mc:Choice Requires="wps">
            <w:drawing>
              <wp:anchor distT="0" distB="0" distL="114300" distR="114300" simplePos="0" relativeHeight="251663360" behindDoc="0" locked="0" layoutInCell="1" allowOverlap="1" wp14:anchorId="320CF034" wp14:editId="3567BEA0">
                <wp:simplePos x="0" y="0"/>
                <wp:positionH relativeFrom="column">
                  <wp:posOffset>-6985</wp:posOffset>
                </wp:positionH>
                <wp:positionV relativeFrom="paragraph">
                  <wp:posOffset>304800</wp:posOffset>
                </wp:positionV>
                <wp:extent cx="269875" cy="179705"/>
                <wp:effectExtent l="0" t="0" r="0" b="1270"/>
                <wp:wrapNone/>
                <wp:docPr id="16" name="Textfeld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9875" cy="17970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E12D63" w:rsidRDefault="00E12D63" w:rsidP="00E12D63">
                            <w:r>
                              <w:fldChar w:fldCharType="begin"/>
                            </w:r>
                            <w:r>
                              <w:instrText xml:space="preserve"> SEQ \a </w:instrText>
                            </w:r>
                            <w:r>
                              <w:fldChar w:fldCharType="separate"/>
                            </w:r>
                            <w:r>
                              <w:rPr>
                                <w:noProof/>
                              </w:rPr>
                              <w:t>5</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feld 16" o:spid="_x0000_s1030" type="#_x0000_t202" style="position:absolute;left:0;text-align:left;margin-left:-.55pt;margin-top:24pt;width:21.25pt;height:14.1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" stroked="f">
                <v:textbox inset="0,0,0,0">
                  <w:txbxContent>
                    <w:p w:rsidR="00E12D63" w:rsidRDefault="00E12D63" w:rsidP="00E12D63">
                      <w:r>
                        <w:fldChar w:fldCharType="begin"/>
                      </w:r>
                      <w:r>
                        <w:instrText xml:space="preserve"> SEQ \a </w:instrText>
                      </w:r>
                      <w:r>
                        <w:fldChar w:fldCharType="separate"/>
                      </w:r>
                      <w:r>
                        <w:rPr>
                          <w:noProof/>
                        </w:rPr>
                        <w:t>5</w:t>
                      </w:r>
                      <w:r>
                        <w:fldChar w:fldCharType="end"/>
                      </w:r>
                    </w:p>
                  </w:txbxContent>
                </v:textbox>
              </v:shape>
            </w:pict>
          </mc:Fallback>
        </mc:AlternateContent>
      </w:r>
      <w:r>
        <w:rPr>
          <w:sz w:val="24"/>
        </w:rPr>
        <w:t xml:space="preserve">Die Beklagte beantragt, </w:t>
      </w:r>
    </w:p>
    <w:p w:rsidR="00E12D63" w:rsidRDefault="00E12D63" w:rsidP="00E12D63">
      <w:pPr>
        <w:spacing w:before="360"/>
        <w:ind w:left="1418"/>
        <w:jc w:val="both"/>
        <w:rPr>
          <w:sz w:val="24"/>
        </w:rPr>
      </w:pPr>
      <w:r>
        <w:rPr>
          <w:sz w:val="24"/>
        </w:rPr>
        <w:t>unter Abänderung des Urteils des Verwaltungsgerichts Dresden vom 16. Okt</w:t>
      </w:r>
      <w:r>
        <w:rPr>
          <w:sz w:val="24"/>
        </w:rPr>
        <w:t>o</w:t>
      </w:r>
      <w:r>
        <w:rPr>
          <w:sz w:val="24"/>
        </w:rPr>
        <w:t xml:space="preserve">ber 2012 - 2 K 293/11 - die Klage abzuweisen. </w:t>
      </w:r>
    </w:p>
    <w:p w:rsidR="00E12D63" w:rsidRDefault="00E12D63" w:rsidP="00E12D63">
      <w:pPr>
        <w:spacing w:before="480" w:line="360" w:lineRule="auto"/>
        <w:ind w:left="720"/>
        <w:jc w:val="both"/>
        <w:rPr>
          <w:sz w:val="24"/>
        </w:rPr>
      </w:pPr>
      <w:r>
        <w:rPr>
          <w:noProof/>
          <w:sz w:val="24"/>
        </w:rPr>
        <mc:AlternateContent>
          <mc:Choice Requires="wps">
            <w:drawing>
              <wp:anchor distT="0" distB="0" distL="114300" distR="114300" simplePos="0" relativeHeight="251664384" behindDoc="0" locked="0" layoutInCell="1" allowOverlap="1" wp14:anchorId="6808E1C1" wp14:editId="37C99CF4">
                <wp:simplePos x="0" y="0"/>
                <wp:positionH relativeFrom="column">
                  <wp:posOffset>-6985</wp:posOffset>
                </wp:positionH>
                <wp:positionV relativeFrom="paragraph">
                  <wp:posOffset>304800</wp:posOffset>
                </wp:positionV>
                <wp:extent cx="269875" cy="179705"/>
                <wp:effectExtent l="0" t="3810" r="0" b="0"/>
                <wp:wrapNone/>
                <wp:docPr id="15" name="Textfeld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9875" cy="17970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E12D63" w:rsidRDefault="00E12D63" w:rsidP="00E12D63">
                            <w:r>
                              <w:fldChar w:fldCharType="begin"/>
                            </w:r>
                            <w:r>
                              <w:instrText xml:space="preserve"> SEQ \a </w:instrText>
                            </w:r>
                            <w:r>
                              <w:fldChar w:fldCharType="separate"/>
                            </w:r>
                            <w:r>
                              <w:rPr>
                                <w:noProof/>
                              </w:rPr>
                              <w:t>6</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feld 15" o:spid="_x0000_s1031" type="#_x0000_t202" style="position:absolute;left:0;text-align:left;margin-left:-.55pt;margin-top:24pt;width:21.25pt;height:14.1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" stroked="f">
                <v:textbox inset="0,0,0,0">
                  <w:txbxContent>
                    <w:p w:rsidR="00E12D63" w:rsidRDefault="00E12D63" w:rsidP="00E12D63">
                      <w:r>
                        <w:fldChar w:fldCharType="begin"/>
                      </w:r>
                      <w:r>
                        <w:instrText xml:space="preserve"> SEQ \a </w:instrText>
                      </w:r>
                      <w:r>
                        <w:fldChar w:fldCharType="separate"/>
                      </w:r>
                      <w:r>
                        <w:rPr>
                          <w:noProof/>
                        </w:rPr>
                        <w:t>6</w:t>
                      </w:r>
                      <w:r>
                        <w:fldChar w:fldCharType="end"/>
                      </w:r>
                    </w:p>
                  </w:txbxContent>
                </v:textbox>
              </v:shape>
            </w:pict>
          </mc:Fallback>
        </mc:AlternateContent>
      </w:r>
      <w:r>
        <w:rPr>
          <w:sz w:val="24"/>
        </w:rPr>
        <w:t xml:space="preserve">Die Kläger beantragen, </w:t>
      </w:r>
    </w:p>
    <w:p w:rsidR="00E12D63" w:rsidRDefault="00E12D63" w:rsidP="00E12D63">
      <w:pPr>
        <w:spacing w:before="360"/>
        <w:ind w:left="1418"/>
        <w:jc w:val="both"/>
        <w:rPr>
          <w:sz w:val="24"/>
        </w:rPr>
      </w:pPr>
      <w:r>
        <w:rPr>
          <w:sz w:val="24"/>
        </w:rPr>
        <w:t>die Berufung zurückzuweisen.</w:t>
      </w:r>
    </w:p>
    <w:p w:rsidR="00E12D63" w:rsidRDefault="00E12D63" w:rsidP="00E12D63">
      <w:pPr>
        <w:spacing w:before="480" w:line="360" w:lineRule="auto"/>
        <w:ind w:left="720"/>
        <w:jc w:val="both"/>
        <w:rPr>
          <w:sz w:val="24"/>
        </w:rPr>
      </w:pPr>
      <w:r>
        <w:rPr>
          <w:noProof/>
          <w:sz w:val="24"/>
        </w:rPr>
        <mc:AlternateContent>
          <mc:Choice Requires="wps">
            <w:drawing>
              <wp:anchor distT="0" distB="0" distL="114300" distR="114300" simplePos="0" relativeHeight="251665408" behindDoc="0" locked="0" layoutInCell="1" allowOverlap="1" wp14:anchorId="4C970F70" wp14:editId="5A380A83">
                <wp:simplePos x="0" y="0"/>
                <wp:positionH relativeFrom="column">
                  <wp:posOffset>-6985</wp:posOffset>
                </wp:positionH>
                <wp:positionV relativeFrom="paragraph">
                  <wp:posOffset>304800</wp:posOffset>
                </wp:positionV>
                <wp:extent cx="269875" cy="179705"/>
                <wp:effectExtent l="0" t="3810" r="0" b="0"/>
                <wp:wrapNone/>
                <wp:docPr id="14" name="Textfeld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9875" cy="17970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E12D63" w:rsidRDefault="00E12D63" w:rsidP="00E12D63">
                            <w:r>
                              <w:fldChar w:fldCharType="begin"/>
                            </w:r>
                            <w:r>
                              <w:instrText xml:space="preserve"> SEQ \a </w:instrText>
                            </w:r>
                            <w:r>
                              <w:fldChar w:fldCharType="separate"/>
                            </w:r>
                            <w:r>
                              <w:rPr>
                                <w:noProof/>
                              </w:rPr>
                              <w:t>7</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feld 14" o:spid="_x0000_s1032" type="#_x0000_t202" style="position:absolute;left:0;text-align:left;margin-left:-.55pt;margin-top:24pt;width:21.25pt;height:14.1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" stroked="f">
                <v:textbox inset="0,0,0,0">
                  <w:txbxContent>
                    <w:p w:rsidR="00E12D63" w:rsidRDefault="00E12D63" w:rsidP="00E12D63">
                      <w:r>
                        <w:fldChar w:fldCharType="begin"/>
                      </w:r>
                      <w:r>
                        <w:instrText xml:space="preserve"> SEQ \a </w:instrText>
                      </w:r>
                      <w:r>
                        <w:fldChar w:fldCharType="separate"/>
                      </w:r>
                      <w:r>
                        <w:rPr>
                          <w:noProof/>
                        </w:rPr>
                        <w:t>7</w:t>
                      </w:r>
                      <w:r>
                        <w:fldChar w:fldCharType="end"/>
                      </w:r>
                    </w:p>
                  </w:txbxContent>
                </v:textbox>
              </v:shape>
            </w:pict>
          </mc:Fallback>
        </mc:AlternateContent>
      </w:r>
      <w:r>
        <w:rPr>
          <w:sz w:val="24"/>
        </w:rPr>
        <w:t>Sie verteidigen das angegriffene Urteil. Sie führen ergänzend u. a. aus, die von ihnen betriebene Zisterne verfüge über ein Fassungsvolumen von 6,7 m</w:t>
      </w:r>
      <w:r w:rsidRPr="00EC429F">
        <w:rPr>
          <w:sz w:val="24"/>
          <w:vertAlign w:val="superscript"/>
        </w:rPr>
        <w:t xml:space="preserve">3 </w:t>
      </w:r>
      <w:r>
        <w:rPr>
          <w:sz w:val="24"/>
        </w:rPr>
        <w:t>und einen Überlauf in das öffentliche Abwassersystem. Da die Zisterne von ihnen ganzjährig geleert und für die Gartenbewässerung verwendet werde, sei die Wassermenge, die in das öffentl</w:t>
      </w:r>
      <w:r>
        <w:rPr>
          <w:sz w:val="24"/>
        </w:rPr>
        <w:t>i</w:t>
      </w:r>
      <w:r>
        <w:rPr>
          <w:sz w:val="24"/>
        </w:rPr>
        <w:t xml:space="preserve">che Abwassersystem gelange, gering. Auch hätten sie eine angemessene Kürzung der Gebühr beantragt, indem sie jeweils im Widerspruch gegen die </w:t>
      </w:r>
      <w:r>
        <w:rPr>
          <w:sz w:val="24"/>
        </w:rPr>
        <w:lastRenderedPageBreak/>
        <w:t>Bescheide der Bekla</w:t>
      </w:r>
      <w:r>
        <w:rPr>
          <w:sz w:val="24"/>
        </w:rPr>
        <w:t>g</w:t>
      </w:r>
      <w:r>
        <w:rPr>
          <w:sz w:val="24"/>
        </w:rPr>
        <w:t xml:space="preserve">ten ihre Forderung zum Ansatz eines angemessenen </w:t>
      </w:r>
      <w:proofErr w:type="spellStart"/>
      <w:r>
        <w:rPr>
          <w:sz w:val="24"/>
        </w:rPr>
        <w:t>Abminderungsfaktors</w:t>
      </w:r>
      <w:proofErr w:type="spellEnd"/>
      <w:r>
        <w:rPr>
          <w:sz w:val="24"/>
        </w:rPr>
        <w:t xml:space="preserve"> formuliert hä</w:t>
      </w:r>
      <w:r>
        <w:rPr>
          <w:sz w:val="24"/>
        </w:rPr>
        <w:t>t</w:t>
      </w:r>
      <w:r>
        <w:rPr>
          <w:sz w:val="24"/>
        </w:rPr>
        <w:t xml:space="preserve">ten. </w:t>
      </w:r>
    </w:p>
    <w:p w:rsidR="00E12D63" w:rsidRPr="00970BDB" w:rsidRDefault="00E12D63" w:rsidP="00E12D63">
      <w:pPr>
        <w:spacing w:before="360" w:line="360" w:lineRule="auto"/>
        <w:ind w:left="720"/>
        <w:jc w:val="both"/>
        <w:rPr>
          <w:sz w:val="24"/>
        </w:rPr>
      </w:pPr>
      <w:r>
        <w:rPr>
          <w:noProof/>
          <w:sz w:val="24"/>
        </w:rPr>
        <mc:AlternateContent>
          <mc:Choice Requires="wps">
            <w:drawing>
              <wp:anchor distT="0" distB="0" distL="114300" distR="114300" simplePos="0" relativeHeight="251666432" behindDoc="0" locked="0" layoutInCell="1" allowOverlap="1" wp14:anchorId="32F820BA" wp14:editId="740C50F1">
                <wp:simplePos x="0" y="0"/>
                <wp:positionH relativeFrom="column">
                  <wp:posOffset>-6985</wp:posOffset>
                </wp:positionH>
                <wp:positionV relativeFrom="paragraph">
                  <wp:posOffset>228600</wp:posOffset>
                </wp:positionV>
                <wp:extent cx="269875" cy="179705"/>
                <wp:effectExtent l="0" t="0" r="0" b="4445"/>
                <wp:wrapNone/>
                <wp:docPr id="13" name="Textfeld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9875" cy="17970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E12D63" w:rsidRDefault="00E12D63" w:rsidP="00E12D63">
                            <w:r>
                              <w:fldChar w:fldCharType="begin"/>
                            </w:r>
                            <w:r>
                              <w:instrText xml:space="preserve"> SEQ \a </w:instrText>
                            </w:r>
                            <w:r>
                              <w:fldChar w:fldCharType="separate"/>
                            </w:r>
                            <w:r>
                              <w:rPr>
                                <w:noProof/>
                              </w:rPr>
                              <w:t>8</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feld 13" o:spid="_x0000_s1033" type="#_x0000_t202" style="position:absolute;left:0;text-align:left;margin-left:-.55pt;margin-top:18pt;width:21.25pt;height:14.1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" stroked="f">
                <v:textbox inset="0,0,0,0">
                  <w:txbxContent>
                    <w:p w:rsidR="00E12D63" w:rsidRDefault="00E12D63" w:rsidP="00E12D63">
                      <w:r>
                        <w:fldChar w:fldCharType="begin"/>
                      </w:r>
                      <w:r>
                        <w:instrText xml:space="preserve"> SEQ \a </w:instrText>
                      </w:r>
                      <w:r>
                        <w:fldChar w:fldCharType="separate"/>
                      </w:r>
                      <w:r>
                        <w:rPr>
                          <w:noProof/>
                        </w:rPr>
                        <w:t>8</w:t>
                      </w:r>
                      <w:r>
                        <w:fldChar w:fldCharType="end"/>
                      </w:r>
                    </w:p>
                  </w:txbxContent>
                </v:textbox>
              </v:shape>
            </w:pict>
          </mc:Fallback>
        </mc:AlternateContent>
      </w:r>
      <w:r w:rsidRPr="00970BDB">
        <w:rPr>
          <w:sz w:val="24"/>
        </w:rPr>
        <w:t>Die Kläger und die Beklagte haben auf die Durchführung einer mündlichen Verhan</w:t>
      </w:r>
      <w:r w:rsidRPr="00970BDB">
        <w:rPr>
          <w:sz w:val="24"/>
        </w:rPr>
        <w:t>d</w:t>
      </w:r>
      <w:r w:rsidRPr="00970BDB">
        <w:rPr>
          <w:sz w:val="24"/>
        </w:rPr>
        <w:t>lung verzichtet.</w:t>
      </w:r>
    </w:p>
    <w:p w:rsidR="00E12D63" w:rsidRDefault="00E12D63" w:rsidP="00E12D63">
      <w:pPr>
        <w:spacing w:before="360" w:line="360" w:lineRule="auto"/>
        <w:ind w:left="720"/>
        <w:jc w:val="both"/>
        <w:rPr>
          <w:sz w:val="24"/>
        </w:rPr>
      </w:pPr>
      <w:r>
        <w:rPr>
          <w:noProof/>
          <w:sz w:val="24"/>
        </w:rPr>
        <mc:AlternateContent>
          <mc:Choice Requires="wps">
            <w:drawing>
              <wp:anchor distT="0" distB="0" distL="114300" distR="114300" simplePos="0" relativeHeight="251667456" behindDoc="0" locked="0" layoutInCell="1" allowOverlap="1" wp14:anchorId="178A116F" wp14:editId="26CB87BF">
                <wp:simplePos x="0" y="0"/>
                <wp:positionH relativeFrom="column">
                  <wp:posOffset>-6985</wp:posOffset>
                </wp:positionH>
                <wp:positionV relativeFrom="paragraph">
                  <wp:posOffset>228600</wp:posOffset>
                </wp:positionV>
                <wp:extent cx="269875" cy="179705"/>
                <wp:effectExtent l="0" t="0" r="0" b="2540"/>
                <wp:wrapNone/>
                <wp:docPr id="12" name="Textfeld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9875" cy="17970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E12D63" w:rsidRDefault="00E12D63" w:rsidP="00E12D63">
                            <w:r>
                              <w:fldChar w:fldCharType="begin"/>
                            </w:r>
                            <w:r>
                              <w:instrText xml:space="preserve"> SEQ \a </w:instrText>
                            </w:r>
                            <w:r>
                              <w:fldChar w:fldCharType="separate"/>
                            </w:r>
                            <w:r>
                              <w:rPr>
                                <w:noProof/>
                              </w:rPr>
                              <w:t>9</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feld 12" o:spid="_x0000_s1034" type="#_x0000_t202" style="position:absolute;left:0;text-align:left;margin-left:-.55pt;margin-top:18pt;width:21.25pt;height:14.1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" stroked="f">
                <v:textbox inset="0,0,0,0">
                  <w:txbxContent>
                    <w:p w:rsidR="00E12D63" w:rsidRDefault="00E12D63" w:rsidP="00E12D63">
                      <w:r>
                        <w:fldChar w:fldCharType="begin"/>
                      </w:r>
                      <w:r>
                        <w:instrText xml:space="preserve"> SEQ \a </w:instrText>
                      </w:r>
                      <w:r>
                        <w:fldChar w:fldCharType="separate"/>
                      </w:r>
                      <w:r>
                        <w:rPr>
                          <w:noProof/>
                        </w:rPr>
                        <w:t>9</w:t>
                      </w:r>
                      <w:r>
                        <w:fldChar w:fldCharType="end"/>
                      </w:r>
                    </w:p>
                  </w:txbxContent>
                </v:textbox>
              </v:shape>
            </w:pict>
          </mc:Fallback>
        </mc:AlternateContent>
      </w:r>
      <w:r>
        <w:rPr>
          <w:sz w:val="24"/>
        </w:rPr>
        <w:t xml:space="preserve">Wegen der weiteren Einzelheiten des Sach- und Streitstands wird auf die Gerichtsakte sowie die von der Beklagten vorgelegten Verwaltungsvorgänge Bezug genommen. </w:t>
      </w:r>
    </w:p>
    <w:p w:rsidR="00E12D63" w:rsidRPr="00FF2274" w:rsidRDefault="00E12D63" w:rsidP="00E12D63">
      <w:pPr>
        <w:spacing w:before="600"/>
        <w:ind w:left="720"/>
        <w:jc w:val="center"/>
        <w:rPr>
          <w:b/>
          <w:sz w:val="24"/>
          <w:szCs w:val="24"/>
        </w:rPr>
      </w:pPr>
      <w:r w:rsidRPr="00FF2274">
        <w:rPr>
          <w:b/>
          <w:sz w:val="24"/>
          <w:szCs w:val="24"/>
        </w:rPr>
        <w:t>Entscheidungsgründe</w:t>
      </w:r>
    </w:p>
    <w:p w:rsidR="00E12D63" w:rsidRDefault="00E12D63" w:rsidP="00E12D63">
      <w:pPr>
        <w:spacing w:before="480" w:line="360" w:lineRule="auto"/>
        <w:ind w:left="720"/>
        <w:jc w:val="both"/>
        <w:rPr>
          <w:sz w:val="24"/>
        </w:rPr>
      </w:pPr>
      <w:r>
        <w:rPr>
          <w:noProof/>
          <w:sz w:val="24"/>
        </w:rPr>
        <mc:AlternateContent>
          <mc:Choice Requires="wps">
            <w:drawing>
              <wp:anchor distT="0" distB="0" distL="114300" distR="114300" simplePos="0" relativeHeight="251668480" behindDoc="0" locked="0" layoutInCell="1" allowOverlap="1" wp14:anchorId="69237B9B" wp14:editId="1149E59E">
                <wp:simplePos x="0" y="0"/>
                <wp:positionH relativeFrom="column">
                  <wp:posOffset>-6985</wp:posOffset>
                </wp:positionH>
                <wp:positionV relativeFrom="paragraph">
                  <wp:posOffset>304800</wp:posOffset>
                </wp:positionV>
                <wp:extent cx="269875" cy="179705"/>
                <wp:effectExtent l="0" t="4445" r="0" b="0"/>
                <wp:wrapNone/>
                <wp:docPr id="11" name="Textfeld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9875" cy="17970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E12D63" w:rsidRDefault="00E12D63" w:rsidP="00E12D63">
                            <w:r>
                              <w:fldChar w:fldCharType="begin"/>
                            </w:r>
                            <w:r>
                              <w:instrText xml:space="preserve"> SEQ \a </w:instrText>
                            </w:r>
                            <w:r>
                              <w:fldChar w:fldCharType="separate"/>
                            </w:r>
                            <w:r>
                              <w:rPr>
                                <w:noProof/>
                              </w:rPr>
                              <w:t>10</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feld 11" o:spid="_x0000_s1035" type="#_x0000_t202" style="position:absolute;left:0;text-align:left;margin-left:-.55pt;margin-top:24pt;width:21.25pt;height:14.1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" stroked="f">
                <v:textbox inset="0,0,0,0">
                  <w:txbxContent>
                    <w:p w:rsidR="00E12D63" w:rsidRDefault="00E12D63" w:rsidP="00E12D63">
                      <w:r>
                        <w:fldChar w:fldCharType="begin"/>
                      </w:r>
                      <w:r>
                        <w:instrText xml:space="preserve"> SEQ \a </w:instrText>
                      </w:r>
                      <w:r>
                        <w:fldChar w:fldCharType="separate"/>
                      </w:r>
                      <w:r>
                        <w:rPr>
                          <w:noProof/>
                        </w:rPr>
                        <w:t>10</w:t>
                      </w:r>
                      <w:r>
                        <w:fldChar w:fldCharType="end"/>
                      </w:r>
                    </w:p>
                  </w:txbxContent>
                </v:textbox>
              </v:shape>
            </w:pict>
          </mc:Fallback>
        </mc:AlternateContent>
      </w:r>
      <w:r w:rsidRPr="00970BDB">
        <w:rPr>
          <w:sz w:val="24"/>
        </w:rPr>
        <w:t>Der Senat entscheidet gemäß § 101 Abs. 2 VwGO mit Einverständnis der Beteiligten ohne mündliche Verhandlung.</w:t>
      </w:r>
    </w:p>
    <w:p w:rsidR="00E12D63" w:rsidRDefault="00E12D63" w:rsidP="00E12D63">
      <w:pPr>
        <w:spacing w:before="360" w:line="360" w:lineRule="auto"/>
        <w:ind w:left="720"/>
        <w:jc w:val="both"/>
        <w:rPr>
          <w:sz w:val="24"/>
        </w:rPr>
      </w:pPr>
      <w:r>
        <w:rPr>
          <w:noProof/>
          <w:sz w:val="24"/>
        </w:rPr>
        <mc:AlternateContent>
          <mc:Choice Requires="wps">
            <w:drawing>
              <wp:anchor distT="0" distB="0" distL="114300" distR="114300" simplePos="0" relativeHeight="251669504" behindDoc="0" locked="0" layoutInCell="1" allowOverlap="1" wp14:anchorId="5AFA9EFC" wp14:editId="5BB2196A">
                <wp:simplePos x="0" y="0"/>
                <wp:positionH relativeFrom="column">
                  <wp:posOffset>-6985</wp:posOffset>
                </wp:positionH>
                <wp:positionV relativeFrom="paragraph">
                  <wp:posOffset>228600</wp:posOffset>
                </wp:positionV>
                <wp:extent cx="269875" cy="179705"/>
                <wp:effectExtent l="0" t="0" r="0" b="4445"/>
                <wp:wrapNone/>
                <wp:docPr id="10" name="Textfeld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9875" cy="17970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E12D63" w:rsidRDefault="00E12D63" w:rsidP="00E12D63">
                            <w:r>
                              <w:fldChar w:fldCharType="begin"/>
                            </w:r>
                            <w:r>
                              <w:instrText xml:space="preserve"> SEQ \a </w:instrText>
                            </w:r>
                            <w:r>
                              <w:fldChar w:fldCharType="separate"/>
                            </w:r>
                            <w:r>
                              <w:rPr>
                                <w:noProof/>
                              </w:rPr>
                              <w:t>11</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feld 10" o:spid="_x0000_s1036" type="#_x0000_t202" style="position:absolute;left:0;text-align:left;margin-left:-.55pt;margin-top:18pt;width:21.25pt;height:14.1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" stroked="f">
                <v:textbox inset="0,0,0,0">
                  <w:txbxContent>
                    <w:p w:rsidR="00E12D63" w:rsidRDefault="00E12D63" w:rsidP="00E12D63">
                      <w:r>
                        <w:fldChar w:fldCharType="begin"/>
                      </w:r>
                      <w:r>
                        <w:instrText xml:space="preserve"> SEQ \a </w:instrText>
                      </w:r>
                      <w:r>
                        <w:fldChar w:fldCharType="separate"/>
                      </w:r>
                      <w:r>
                        <w:rPr>
                          <w:noProof/>
                        </w:rPr>
                        <w:t>11</w:t>
                      </w:r>
                      <w:r>
                        <w:fldChar w:fldCharType="end"/>
                      </w:r>
                    </w:p>
                  </w:txbxContent>
                </v:textbox>
              </v:shape>
            </w:pict>
          </mc:Fallback>
        </mc:AlternateContent>
      </w:r>
      <w:r>
        <w:rPr>
          <w:sz w:val="24"/>
        </w:rPr>
        <w:t>Die zulässige Berufung ist begründet. Das Verwa</w:t>
      </w:r>
      <w:r>
        <w:rPr>
          <w:sz w:val="24"/>
        </w:rPr>
        <w:t>l</w:t>
      </w:r>
      <w:r>
        <w:rPr>
          <w:sz w:val="24"/>
        </w:rPr>
        <w:t>tungsgericht hat die Festsetzung der Niederschlagswassergebühr in den angegriffenen Bescheiden zu Unrecht teilweise aufgehoben. Die Bescheide und der Widerspruchsbescheid sind rechtmäßig und ve</w:t>
      </w:r>
      <w:r>
        <w:rPr>
          <w:sz w:val="24"/>
        </w:rPr>
        <w:t>r</w:t>
      </w:r>
      <w:r>
        <w:rPr>
          <w:sz w:val="24"/>
        </w:rPr>
        <w:t>letzen die Kläger nicht in ihren Rechten (vgl. § 113 Abs. 1 Satz  1 VwGO).</w:t>
      </w:r>
    </w:p>
    <w:p w:rsidR="00E12D63" w:rsidRPr="006664C1" w:rsidRDefault="00E12D63" w:rsidP="00E12D63">
      <w:pPr>
        <w:tabs>
          <w:tab w:val="left" w:pos="0"/>
        </w:tabs>
        <w:spacing w:before="360" w:line="360" w:lineRule="auto"/>
        <w:ind w:left="720"/>
        <w:jc w:val="both"/>
        <w:rPr>
          <w:sz w:val="24"/>
        </w:rPr>
      </w:pPr>
      <w:r>
        <w:rPr>
          <w:noProof/>
          <w:sz w:val="24"/>
        </w:rPr>
        <mc:AlternateContent>
          <mc:Choice Requires="wps">
            <w:drawing>
              <wp:anchor distT="0" distB="0" distL="114300" distR="114300" simplePos="0" relativeHeight="251670528" behindDoc="0" locked="0" layoutInCell="1" allowOverlap="1" wp14:anchorId="5A85D89D" wp14:editId="5BD3E875">
                <wp:simplePos x="0" y="0"/>
                <wp:positionH relativeFrom="column">
                  <wp:posOffset>-6985</wp:posOffset>
                </wp:positionH>
                <wp:positionV relativeFrom="paragraph">
                  <wp:posOffset>228600</wp:posOffset>
                </wp:positionV>
                <wp:extent cx="269875" cy="179705"/>
                <wp:effectExtent l="0" t="635" r="0" b="635"/>
                <wp:wrapNone/>
                <wp:docPr id="9" name="Textfeld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9875" cy="17970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E12D63" w:rsidRDefault="00E12D63" w:rsidP="00E12D63">
                            <w:r>
                              <w:fldChar w:fldCharType="begin"/>
                            </w:r>
                            <w:r>
                              <w:instrText xml:space="preserve"> SEQ \a </w:instrText>
                            </w:r>
                            <w:r>
                              <w:fldChar w:fldCharType="separate"/>
                            </w:r>
                            <w:r>
                              <w:rPr>
                                <w:noProof/>
                              </w:rPr>
                              <w:t>12</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feld 9" o:spid="_x0000_s1037" type="#_x0000_t202" style="position:absolute;left:0;text-align:left;margin-left:-.55pt;margin-top:18pt;width:21.25pt;height:14.1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" stroked="f">
                <v:textbox inset="0,0,0,0">
                  <w:txbxContent>
                    <w:p w:rsidR="00E12D63" w:rsidRDefault="00E12D63" w:rsidP="00E12D63">
                      <w:r>
                        <w:fldChar w:fldCharType="begin"/>
                      </w:r>
                      <w:r>
                        <w:instrText xml:space="preserve"> SEQ \a </w:instrText>
                      </w:r>
                      <w:r>
                        <w:fldChar w:fldCharType="separate"/>
                      </w:r>
                      <w:r>
                        <w:rPr>
                          <w:noProof/>
                        </w:rPr>
                        <w:t>12</w:t>
                      </w:r>
                      <w:r>
                        <w:fldChar w:fldCharType="end"/>
                      </w:r>
                    </w:p>
                  </w:txbxContent>
                </v:textbox>
              </v:shape>
            </w:pict>
          </mc:Fallback>
        </mc:AlternateContent>
      </w:r>
      <w:r w:rsidRPr="006664C1">
        <w:rPr>
          <w:sz w:val="24"/>
        </w:rPr>
        <w:t xml:space="preserve">Die der </w:t>
      </w:r>
      <w:r>
        <w:rPr>
          <w:sz w:val="24"/>
        </w:rPr>
        <w:t>Gebühren</w:t>
      </w:r>
      <w:r w:rsidRPr="006664C1">
        <w:rPr>
          <w:sz w:val="24"/>
        </w:rPr>
        <w:t>erhebung zugrunde liegende Abwassersatzung der Beklagten bege</w:t>
      </w:r>
      <w:r w:rsidRPr="006664C1">
        <w:rPr>
          <w:sz w:val="24"/>
        </w:rPr>
        <w:t>g</w:t>
      </w:r>
      <w:r w:rsidRPr="006664C1">
        <w:rPr>
          <w:sz w:val="24"/>
        </w:rPr>
        <w:t>net keinen durchgreifenden Bedenken. Die Beklagte hat d</w:t>
      </w:r>
      <w:r>
        <w:rPr>
          <w:sz w:val="24"/>
        </w:rPr>
        <w:t>ie</w:t>
      </w:r>
      <w:r w:rsidRPr="006664C1">
        <w:rPr>
          <w:sz w:val="24"/>
        </w:rPr>
        <w:t xml:space="preserve"> Abwasser</w:t>
      </w:r>
      <w:r>
        <w:rPr>
          <w:sz w:val="24"/>
        </w:rPr>
        <w:t>gebühren</w:t>
      </w:r>
      <w:r w:rsidRPr="006664C1">
        <w:rPr>
          <w:sz w:val="24"/>
        </w:rPr>
        <w:t xml:space="preserve"> der Kläger für d</w:t>
      </w:r>
      <w:r>
        <w:rPr>
          <w:sz w:val="24"/>
        </w:rPr>
        <w:t>ie</w:t>
      </w:r>
      <w:r w:rsidRPr="006664C1">
        <w:rPr>
          <w:sz w:val="24"/>
        </w:rPr>
        <w:t xml:space="preserve"> Jahr</w:t>
      </w:r>
      <w:r>
        <w:rPr>
          <w:sz w:val="24"/>
        </w:rPr>
        <w:t>e</w:t>
      </w:r>
      <w:r w:rsidRPr="006664C1">
        <w:rPr>
          <w:sz w:val="24"/>
        </w:rPr>
        <w:t xml:space="preserve"> 20</w:t>
      </w:r>
      <w:r>
        <w:rPr>
          <w:sz w:val="24"/>
        </w:rPr>
        <w:t>08, 2009 und 2010</w:t>
      </w:r>
      <w:r w:rsidRPr="006664C1">
        <w:rPr>
          <w:sz w:val="24"/>
        </w:rPr>
        <w:t xml:space="preserve"> auch zutreffend ohne Berücksichtigung eines </w:t>
      </w:r>
      <w:proofErr w:type="spellStart"/>
      <w:r w:rsidRPr="006664C1">
        <w:rPr>
          <w:sz w:val="24"/>
        </w:rPr>
        <w:t>Abminderungsfaktors</w:t>
      </w:r>
      <w:proofErr w:type="spellEnd"/>
      <w:r w:rsidRPr="006664C1">
        <w:rPr>
          <w:sz w:val="24"/>
        </w:rPr>
        <w:t xml:space="preserve"> festgesetzt. Nach § 45 Abs. 3 Satz 1 </w:t>
      </w:r>
      <w:proofErr w:type="spellStart"/>
      <w:r w:rsidRPr="006664C1">
        <w:rPr>
          <w:sz w:val="24"/>
        </w:rPr>
        <w:t>AbwS</w:t>
      </w:r>
      <w:proofErr w:type="spellEnd"/>
      <w:r w:rsidRPr="006664C1">
        <w:rPr>
          <w:sz w:val="24"/>
        </w:rPr>
        <w:t xml:space="preserve"> ist auf schriftl</w:t>
      </w:r>
      <w:r w:rsidRPr="006664C1">
        <w:rPr>
          <w:sz w:val="24"/>
        </w:rPr>
        <w:t>i</w:t>
      </w:r>
      <w:r w:rsidRPr="006664C1">
        <w:rPr>
          <w:sz w:val="24"/>
        </w:rPr>
        <w:t>chen Antrag des Grundstückseigentümers im Einzelfall die Abwassergebühr angeme</w:t>
      </w:r>
      <w:r w:rsidRPr="006664C1">
        <w:rPr>
          <w:sz w:val="24"/>
        </w:rPr>
        <w:t>s</w:t>
      </w:r>
      <w:r w:rsidRPr="006664C1">
        <w:rPr>
          <w:sz w:val="24"/>
        </w:rPr>
        <w:t>sen zu kürzen, wenn im Einzelfall nachweislich in zulässiger Weise von der der G</w:t>
      </w:r>
      <w:r w:rsidRPr="006664C1">
        <w:rPr>
          <w:sz w:val="24"/>
        </w:rPr>
        <w:t>e</w:t>
      </w:r>
      <w:r w:rsidRPr="006664C1">
        <w:rPr>
          <w:sz w:val="24"/>
        </w:rPr>
        <w:t xml:space="preserve">bührenerhebung zugrunde liegenden Fläche (§ 45 Abs. 1 und 2 </w:t>
      </w:r>
      <w:proofErr w:type="spellStart"/>
      <w:r w:rsidRPr="006664C1">
        <w:rPr>
          <w:sz w:val="24"/>
        </w:rPr>
        <w:t>AbwS</w:t>
      </w:r>
      <w:proofErr w:type="spellEnd"/>
      <w:r w:rsidRPr="006664C1">
        <w:rPr>
          <w:sz w:val="24"/>
        </w:rPr>
        <w:t>) nicht das g</w:t>
      </w:r>
      <w:r w:rsidRPr="006664C1">
        <w:rPr>
          <w:sz w:val="24"/>
        </w:rPr>
        <w:t>e</w:t>
      </w:r>
      <w:r w:rsidRPr="006664C1">
        <w:rPr>
          <w:sz w:val="24"/>
        </w:rPr>
        <w:t>samte Niederschlagswasser in die öffentliche Abwasseranlage eingeleitet wird. Bei dieser Vo</w:t>
      </w:r>
      <w:r w:rsidRPr="006664C1">
        <w:rPr>
          <w:sz w:val="24"/>
        </w:rPr>
        <w:t>r</w:t>
      </w:r>
      <w:r w:rsidRPr="006664C1">
        <w:rPr>
          <w:sz w:val="24"/>
        </w:rPr>
        <w:t>schrift handelt es sich um eine spezielle Bestimmung, die die abweichende Festse</w:t>
      </w:r>
      <w:r w:rsidRPr="006664C1">
        <w:rPr>
          <w:sz w:val="24"/>
        </w:rPr>
        <w:t>t</w:t>
      </w:r>
      <w:r w:rsidRPr="006664C1">
        <w:rPr>
          <w:sz w:val="24"/>
        </w:rPr>
        <w:t xml:space="preserve">zung von Abgaben aus Billigkeitsgründen zum Gegenstand hat (vgl. allgemein: § 3 Abs. 1 Nr. 4 Buchst. c </w:t>
      </w:r>
      <w:proofErr w:type="spellStart"/>
      <w:r w:rsidRPr="006664C1">
        <w:rPr>
          <w:sz w:val="24"/>
        </w:rPr>
        <w:t>SächsKAG</w:t>
      </w:r>
      <w:proofErr w:type="spellEnd"/>
      <w:r w:rsidRPr="006664C1">
        <w:rPr>
          <w:sz w:val="24"/>
        </w:rPr>
        <w:t xml:space="preserve"> i. V. m. § 163 Satz 1 und 3 AO) und Ähnlic</w:t>
      </w:r>
      <w:r w:rsidRPr="006664C1">
        <w:rPr>
          <w:sz w:val="24"/>
        </w:rPr>
        <w:t>h</w:t>
      </w:r>
      <w:r w:rsidRPr="006664C1">
        <w:rPr>
          <w:sz w:val="24"/>
        </w:rPr>
        <w:t xml:space="preserve">keiten zum Erlass (vgl. § 3 Abs. 1 Nr. 5 Buchst. a </w:t>
      </w:r>
      <w:proofErr w:type="spellStart"/>
      <w:r w:rsidRPr="006664C1">
        <w:rPr>
          <w:sz w:val="24"/>
        </w:rPr>
        <w:t>SächsKAG</w:t>
      </w:r>
      <w:proofErr w:type="spellEnd"/>
      <w:r w:rsidRPr="006664C1">
        <w:rPr>
          <w:sz w:val="24"/>
        </w:rPr>
        <w:t xml:space="preserve"> i. V. m. § 227 AO) au</w:t>
      </w:r>
      <w:r w:rsidRPr="006664C1">
        <w:rPr>
          <w:sz w:val="24"/>
        </w:rPr>
        <w:t>f</w:t>
      </w:r>
      <w:r w:rsidRPr="006664C1">
        <w:rPr>
          <w:sz w:val="24"/>
        </w:rPr>
        <w:t>weist. Ein Anspruch auf abweichende Festsetzung oder Kürzung der Abgabe im Ei</w:t>
      </w:r>
      <w:r w:rsidRPr="006664C1">
        <w:rPr>
          <w:sz w:val="24"/>
        </w:rPr>
        <w:t>n</w:t>
      </w:r>
      <w:r w:rsidRPr="006664C1">
        <w:rPr>
          <w:sz w:val="24"/>
        </w:rPr>
        <w:t xml:space="preserve">zelfall macht einen Abgabenbescheid aber nicht rechtswidrig. Der Kürzungsanspruch oder der Anspruch auf abweichende Festsetzung ist vielmehr in </w:t>
      </w:r>
      <w:r w:rsidRPr="006664C1">
        <w:rPr>
          <w:sz w:val="24"/>
        </w:rPr>
        <w:lastRenderedPageBreak/>
        <w:t>einem gesonderten Verfahren im Wege des Antrags, ggfs.</w:t>
      </w:r>
      <w:r>
        <w:rPr>
          <w:sz w:val="24"/>
        </w:rPr>
        <w:t xml:space="preserve"> des</w:t>
      </w:r>
      <w:r w:rsidRPr="006664C1">
        <w:rPr>
          <w:sz w:val="24"/>
        </w:rPr>
        <w:t xml:space="preserve"> Widerspruchs und der Verpflichtungsklage durchz</w:t>
      </w:r>
      <w:r w:rsidRPr="006664C1">
        <w:rPr>
          <w:sz w:val="24"/>
        </w:rPr>
        <w:t>u</w:t>
      </w:r>
      <w:r w:rsidRPr="006664C1">
        <w:rPr>
          <w:sz w:val="24"/>
        </w:rPr>
        <w:t xml:space="preserve">setzen (vgl. BVerwG, Urt. v. 17. Juni 1994, </w:t>
      </w:r>
      <w:proofErr w:type="spellStart"/>
      <w:r w:rsidRPr="006664C1">
        <w:rPr>
          <w:sz w:val="24"/>
        </w:rPr>
        <w:t>NVwZ</w:t>
      </w:r>
      <w:proofErr w:type="spellEnd"/>
      <w:r w:rsidRPr="006664C1">
        <w:rPr>
          <w:sz w:val="24"/>
        </w:rPr>
        <w:t xml:space="preserve"> 1995, 1213, 1215 für den Billi</w:t>
      </w:r>
      <w:r w:rsidRPr="006664C1">
        <w:rPr>
          <w:sz w:val="24"/>
        </w:rPr>
        <w:t>g</w:t>
      </w:r>
      <w:r w:rsidRPr="006664C1">
        <w:rPr>
          <w:sz w:val="24"/>
        </w:rPr>
        <w:t xml:space="preserve">keitserlass; </w:t>
      </w:r>
      <w:proofErr w:type="spellStart"/>
      <w:r w:rsidRPr="006664C1">
        <w:rPr>
          <w:sz w:val="24"/>
        </w:rPr>
        <w:t>SächsOVG</w:t>
      </w:r>
      <w:proofErr w:type="spellEnd"/>
      <w:r w:rsidRPr="006664C1">
        <w:rPr>
          <w:sz w:val="24"/>
        </w:rPr>
        <w:t xml:space="preserve">, Urt. v. 4. Juni 2008 - 5 B 65/06 -, </w:t>
      </w:r>
      <w:proofErr w:type="spellStart"/>
      <w:r w:rsidRPr="006664C1">
        <w:rPr>
          <w:sz w:val="24"/>
        </w:rPr>
        <w:t>juris</w:t>
      </w:r>
      <w:proofErr w:type="spellEnd"/>
      <w:r w:rsidRPr="006664C1">
        <w:rPr>
          <w:sz w:val="24"/>
        </w:rPr>
        <w:t xml:space="preserve"> </w:t>
      </w:r>
      <w:proofErr w:type="spellStart"/>
      <w:r w:rsidRPr="006664C1">
        <w:rPr>
          <w:sz w:val="24"/>
        </w:rPr>
        <w:t>Rn</w:t>
      </w:r>
      <w:proofErr w:type="spellEnd"/>
      <w:r w:rsidRPr="006664C1">
        <w:rPr>
          <w:sz w:val="24"/>
        </w:rPr>
        <w:t xml:space="preserve">. 86 und v. 19. März 2008 - 5 B 840/05 -, </w:t>
      </w:r>
      <w:proofErr w:type="spellStart"/>
      <w:r w:rsidRPr="006664C1">
        <w:rPr>
          <w:sz w:val="24"/>
        </w:rPr>
        <w:t>juris</w:t>
      </w:r>
      <w:proofErr w:type="spellEnd"/>
      <w:r w:rsidRPr="006664C1">
        <w:rPr>
          <w:sz w:val="24"/>
        </w:rPr>
        <w:t xml:space="preserve"> </w:t>
      </w:r>
      <w:proofErr w:type="spellStart"/>
      <w:r w:rsidRPr="006664C1">
        <w:rPr>
          <w:sz w:val="24"/>
        </w:rPr>
        <w:t>Rn</w:t>
      </w:r>
      <w:proofErr w:type="spellEnd"/>
      <w:r w:rsidRPr="006664C1">
        <w:rPr>
          <w:sz w:val="24"/>
        </w:rPr>
        <w:t xml:space="preserve">. 32, zu § 163 Abs. 1 Satz 1 und § 227 AO, sowie Beschl. v. 25. März 2009 - 5 B 409/07 -, </w:t>
      </w:r>
      <w:proofErr w:type="spellStart"/>
      <w:r w:rsidRPr="006664C1">
        <w:rPr>
          <w:sz w:val="24"/>
        </w:rPr>
        <w:t>juris</w:t>
      </w:r>
      <w:proofErr w:type="spellEnd"/>
      <w:r w:rsidRPr="006664C1">
        <w:rPr>
          <w:sz w:val="24"/>
        </w:rPr>
        <w:t xml:space="preserve"> </w:t>
      </w:r>
      <w:proofErr w:type="spellStart"/>
      <w:r w:rsidRPr="006664C1">
        <w:rPr>
          <w:sz w:val="24"/>
        </w:rPr>
        <w:t>Rn</w:t>
      </w:r>
      <w:proofErr w:type="spellEnd"/>
      <w:r w:rsidRPr="006664C1">
        <w:rPr>
          <w:sz w:val="24"/>
        </w:rPr>
        <w:t>. 5 zu einem Erlass nach dem Sächs</w:t>
      </w:r>
      <w:r w:rsidRPr="006664C1">
        <w:rPr>
          <w:sz w:val="24"/>
        </w:rPr>
        <w:t>i</w:t>
      </w:r>
      <w:r w:rsidRPr="006664C1">
        <w:rPr>
          <w:sz w:val="24"/>
        </w:rPr>
        <w:t>schen Brandschutzgesetz). Dies führt dazu, dass im Rahmen der hier erhobenen A</w:t>
      </w:r>
      <w:r w:rsidRPr="006664C1">
        <w:rPr>
          <w:sz w:val="24"/>
        </w:rPr>
        <w:t>n</w:t>
      </w:r>
      <w:r w:rsidRPr="006664C1">
        <w:rPr>
          <w:sz w:val="24"/>
        </w:rPr>
        <w:t>fechtungsklage gegen die Abwassergebührenbescheide nicht zu prüfen ist, ob ein so</w:t>
      </w:r>
      <w:r w:rsidRPr="006664C1">
        <w:rPr>
          <w:sz w:val="24"/>
        </w:rPr>
        <w:t>l</w:t>
      </w:r>
      <w:r w:rsidRPr="006664C1">
        <w:rPr>
          <w:sz w:val="24"/>
        </w:rPr>
        <w:t>cher Anspruch auf eine Kürzung der Abwassergebühr im Einzelfall besteht.</w:t>
      </w:r>
    </w:p>
    <w:p w:rsidR="00E12D63" w:rsidRPr="006664C1" w:rsidRDefault="00E12D63" w:rsidP="00E12D63">
      <w:pPr>
        <w:tabs>
          <w:tab w:val="left" w:pos="0"/>
        </w:tabs>
        <w:spacing w:before="360" w:line="360" w:lineRule="auto"/>
        <w:ind w:left="720"/>
        <w:jc w:val="both"/>
        <w:rPr>
          <w:sz w:val="24"/>
        </w:rPr>
      </w:pPr>
      <w:r>
        <w:rPr>
          <w:noProof/>
          <w:sz w:val="24"/>
        </w:rPr>
        <mc:AlternateContent>
          <mc:Choice Requires="wps">
            <w:drawing>
              <wp:anchor distT="0" distB="0" distL="114300" distR="114300" simplePos="0" relativeHeight="251671552" behindDoc="0" locked="0" layoutInCell="1" allowOverlap="1" wp14:anchorId="6B89C025" wp14:editId="1E9D3E02">
                <wp:simplePos x="0" y="0"/>
                <wp:positionH relativeFrom="column">
                  <wp:posOffset>-6985</wp:posOffset>
                </wp:positionH>
                <wp:positionV relativeFrom="paragraph">
                  <wp:posOffset>228600</wp:posOffset>
                </wp:positionV>
                <wp:extent cx="269875" cy="179705"/>
                <wp:effectExtent l="0" t="2540" r="0" b="0"/>
                <wp:wrapNone/>
                <wp:docPr id="8" name="Textfeld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9875" cy="17970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E12D63" w:rsidRDefault="00E12D63" w:rsidP="00E12D63">
                            <w:r>
                              <w:fldChar w:fldCharType="begin"/>
                            </w:r>
                            <w:r>
                              <w:instrText xml:space="preserve"> SEQ \a </w:instrText>
                            </w:r>
                            <w:r>
                              <w:fldChar w:fldCharType="separate"/>
                            </w:r>
                            <w:r>
                              <w:rPr>
                                <w:noProof/>
                              </w:rPr>
                              <w:t>13</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feld 8" o:spid="_x0000_s1038" type="#_x0000_t202" style="position:absolute;left:0;text-align:left;margin-left:-.55pt;margin-top:18pt;width:21.25pt;height:14.1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" stroked="f">
                <v:textbox inset="0,0,0,0">
                  <w:txbxContent>
                    <w:p w:rsidR="00E12D63" w:rsidRDefault="00E12D63" w:rsidP="00E12D63">
                      <w:r>
                        <w:fldChar w:fldCharType="begin"/>
                      </w:r>
                      <w:r>
                        <w:instrText xml:space="preserve"> SEQ \a </w:instrText>
                      </w:r>
                      <w:r>
                        <w:fldChar w:fldCharType="separate"/>
                      </w:r>
                      <w:r>
                        <w:rPr>
                          <w:noProof/>
                        </w:rPr>
                        <w:t>13</w:t>
                      </w:r>
                      <w:r>
                        <w:fldChar w:fldCharType="end"/>
                      </w:r>
                    </w:p>
                  </w:txbxContent>
                </v:textbox>
              </v:shape>
            </w:pict>
          </mc:Fallback>
        </mc:AlternateContent>
      </w:r>
      <w:r w:rsidRPr="006664C1">
        <w:rPr>
          <w:sz w:val="24"/>
        </w:rPr>
        <w:t>Einen Verpflichtungsantrag auf Kürzung der Abwassergebühr haben die Kläger im vorliegenden Verfahren nicht geltend gemacht. Über eine solche Kürzung hat die B</w:t>
      </w:r>
      <w:r w:rsidRPr="006664C1">
        <w:rPr>
          <w:sz w:val="24"/>
        </w:rPr>
        <w:t>e</w:t>
      </w:r>
      <w:r w:rsidRPr="006664C1">
        <w:rPr>
          <w:sz w:val="24"/>
        </w:rPr>
        <w:t>klagte auch bislang - soweit ersichtlich - nicht durch Bescheid entschieden. Die Erkl</w:t>
      </w:r>
      <w:r w:rsidRPr="006664C1">
        <w:rPr>
          <w:sz w:val="24"/>
        </w:rPr>
        <w:t>ä</w:t>
      </w:r>
      <w:r w:rsidRPr="006664C1">
        <w:rPr>
          <w:sz w:val="24"/>
        </w:rPr>
        <w:t>rung im Rahmen des Berufungsverfahrens, dass ein entsprechender Anspruch nicht besteh</w:t>
      </w:r>
      <w:r>
        <w:rPr>
          <w:sz w:val="24"/>
        </w:rPr>
        <w:t>e</w:t>
      </w:r>
      <w:r w:rsidRPr="006664C1">
        <w:rPr>
          <w:sz w:val="24"/>
        </w:rPr>
        <w:t>, stellt eine derartige Entscheidung nicht dar. Im Prozess abgegebene Äußeru</w:t>
      </w:r>
      <w:r w:rsidRPr="006664C1">
        <w:rPr>
          <w:sz w:val="24"/>
        </w:rPr>
        <w:t>n</w:t>
      </w:r>
      <w:r w:rsidRPr="006664C1">
        <w:rPr>
          <w:sz w:val="24"/>
        </w:rPr>
        <w:t xml:space="preserve">gen und Erklärungen von Beteiligten, insbesondere auch </w:t>
      </w:r>
      <w:proofErr w:type="spellStart"/>
      <w:r w:rsidRPr="006664C1">
        <w:rPr>
          <w:sz w:val="24"/>
        </w:rPr>
        <w:t>schriftsätzliche</w:t>
      </w:r>
      <w:proofErr w:type="spellEnd"/>
      <w:r w:rsidRPr="006664C1">
        <w:rPr>
          <w:sz w:val="24"/>
        </w:rPr>
        <w:t xml:space="preserve"> Äußeru</w:t>
      </w:r>
      <w:r w:rsidRPr="006664C1">
        <w:rPr>
          <w:sz w:val="24"/>
        </w:rPr>
        <w:t>n</w:t>
      </w:r>
      <w:r w:rsidRPr="006664C1">
        <w:rPr>
          <w:sz w:val="24"/>
        </w:rPr>
        <w:t>gen, sind in erster Linie auf den Fortgang des Rechtsstreits und nur ausnahmsweise auch auf die Änderung der materiellen - streitigen - Rechtslage gerichtet. Deshalb müssten besondere Umstände vorliegen, um annehmen zu können, ein Prozessbeteili</w:t>
      </w:r>
      <w:r w:rsidRPr="006664C1">
        <w:rPr>
          <w:sz w:val="24"/>
        </w:rPr>
        <w:t>g</w:t>
      </w:r>
      <w:r w:rsidRPr="006664C1">
        <w:rPr>
          <w:sz w:val="24"/>
        </w:rPr>
        <w:t xml:space="preserve">ter wolle sich durch eine </w:t>
      </w:r>
      <w:proofErr w:type="spellStart"/>
      <w:r w:rsidRPr="006664C1">
        <w:rPr>
          <w:sz w:val="24"/>
        </w:rPr>
        <w:t>schriftsätzliche</w:t>
      </w:r>
      <w:proofErr w:type="spellEnd"/>
      <w:r w:rsidRPr="006664C1">
        <w:rPr>
          <w:sz w:val="24"/>
        </w:rPr>
        <w:t xml:space="preserve"> Äußerung materiell-rechtlich binden (BVerwG, Urt. v. 7. Februar 1986, </w:t>
      </w:r>
      <w:proofErr w:type="spellStart"/>
      <w:r w:rsidRPr="006664C1">
        <w:rPr>
          <w:sz w:val="24"/>
        </w:rPr>
        <w:t>BVerwGE</w:t>
      </w:r>
      <w:proofErr w:type="spellEnd"/>
      <w:r w:rsidRPr="006664C1">
        <w:rPr>
          <w:sz w:val="24"/>
        </w:rPr>
        <w:t xml:space="preserve"> 74, 15, 17; Urt. v. 19. März 2013, NJW 2013, 1832 </w:t>
      </w:r>
      <w:proofErr w:type="spellStart"/>
      <w:r w:rsidRPr="006664C1">
        <w:rPr>
          <w:sz w:val="24"/>
        </w:rPr>
        <w:t>Rn</w:t>
      </w:r>
      <w:proofErr w:type="spellEnd"/>
      <w:r w:rsidRPr="006664C1">
        <w:rPr>
          <w:sz w:val="24"/>
        </w:rPr>
        <w:t xml:space="preserve">. 12). Hier fehlen derartige Anhaltspunkte. </w:t>
      </w:r>
    </w:p>
    <w:p w:rsidR="00E12D63" w:rsidRPr="006664C1" w:rsidRDefault="00E12D63" w:rsidP="00E12D63">
      <w:pPr>
        <w:tabs>
          <w:tab w:val="left" w:pos="0"/>
        </w:tabs>
        <w:spacing w:before="360" w:line="360" w:lineRule="auto"/>
        <w:ind w:left="720"/>
        <w:jc w:val="both"/>
        <w:rPr>
          <w:sz w:val="24"/>
        </w:rPr>
      </w:pPr>
      <w:r>
        <w:rPr>
          <w:noProof/>
          <w:sz w:val="24"/>
        </w:rPr>
        <mc:AlternateContent>
          <mc:Choice Requires="wps">
            <w:drawing>
              <wp:anchor distT="0" distB="0" distL="114300" distR="114300" simplePos="0" relativeHeight="251672576" behindDoc="0" locked="0" layoutInCell="1" allowOverlap="1" wp14:anchorId="1160A23B" wp14:editId="433C5A32">
                <wp:simplePos x="0" y="0"/>
                <wp:positionH relativeFrom="column">
                  <wp:posOffset>-6985</wp:posOffset>
                </wp:positionH>
                <wp:positionV relativeFrom="paragraph">
                  <wp:posOffset>228600</wp:posOffset>
                </wp:positionV>
                <wp:extent cx="269875" cy="179705"/>
                <wp:effectExtent l="0" t="3810" r="0" b="0"/>
                <wp:wrapNone/>
                <wp:docPr id="7" name="Textfeld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9875" cy="17970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E12D63" w:rsidRDefault="00E12D63" w:rsidP="00E12D63">
                            <w:r>
                              <w:fldChar w:fldCharType="begin"/>
                            </w:r>
                            <w:r>
                              <w:instrText xml:space="preserve"> SEQ \a </w:instrText>
                            </w:r>
                            <w:r>
                              <w:fldChar w:fldCharType="separate"/>
                            </w:r>
                            <w:r>
                              <w:rPr>
                                <w:noProof/>
                              </w:rPr>
                              <w:t>14</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feld 7" o:spid="_x0000_s1039" type="#_x0000_t202" style="position:absolute;left:0;text-align:left;margin-left:-.55pt;margin-top:18pt;width:21.25pt;height:14.1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" stroked="f">
                <v:textbox inset="0,0,0,0">
                  <w:txbxContent>
                    <w:p w:rsidR="00E12D63" w:rsidRDefault="00E12D63" w:rsidP="00E12D63">
                      <w:r>
                        <w:fldChar w:fldCharType="begin"/>
                      </w:r>
                      <w:r>
                        <w:instrText xml:space="preserve"> SEQ \a </w:instrText>
                      </w:r>
                      <w:r>
                        <w:fldChar w:fldCharType="separate"/>
                      </w:r>
                      <w:r>
                        <w:rPr>
                          <w:noProof/>
                        </w:rPr>
                        <w:t>14</w:t>
                      </w:r>
                      <w:r>
                        <w:fldChar w:fldCharType="end"/>
                      </w:r>
                    </w:p>
                  </w:txbxContent>
                </v:textbox>
              </v:shape>
            </w:pict>
          </mc:Fallback>
        </mc:AlternateContent>
      </w:r>
      <w:r w:rsidRPr="006664C1">
        <w:rPr>
          <w:sz w:val="24"/>
        </w:rPr>
        <w:t xml:space="preserve">Hinsichtlich der weiteren Sachbehandlung weist der Senat indes auf Folgendes hin: Die Beklagte wird unabhängig vom vorliegenden Verfahren zu prüfen haben, ob die Kläger </w:t>
      </w:r>
      <w:r>
        <w:rPr>
          <w:sz w:val="24"/>
        </w:rPr>
        <w:t xml:space="preserve">jeweils </w:t>
      </w:r>
      <w:r w:rsidRPr="006664C1">
        <w:rPr>
          <w:sz w:val="24"/>
        </w:rPr>
        <w:t>bis zum Ablauf eines Monats nach Bekanntgabe des Gebührenb</w:t>
      </w:r>
      <w:r w:rsidRPr="006664C1">
        <w:rPr>
          <w:sz w:val="24"/>
        </w:rPr>
        <w:t>e</w:t>
      </w:r>
      <w:r w:rsidRPr="006664C1">
        <w:rPr>
          <w:sz w:val="24"/>
        </w:rPr>
        <w:t xml:space="preserve">scheids (§ 45 Abs. 3 Satz 3 i. V. m. § 43 Abs. 4 </w:t>
      </w:r>
      <w:proofErr w:type="spellStart"/>
      <w:r w:rsidRPr="006664C1">
        <w:rPr>
          <w:sz w:val="24"/>
        </w:rPr>
        <w:t>AbwS</w:t>
      </w:r>
      <w:proofErr w:type="spellEnd"/>
      <w:r w:rsidRPr="006664C1">
        <w:rPr>
          <w:sz w:val="24"/>
        </w:rPr>
        <w:t>) einen Antrag auf Kürzung g</w:t>
      </w:r>
      <w:r w:rsidRPr="006664C1">
        <w:rPr>
          <w:sz w:val="24"/>
        </w:rPr>
        <w:t>e</w:t>
      </w:r>
      <w:r w:rsidRPr="006664C1">
        <w:rPr>
          <w:sz w:val="24"/>
        </w:rPr>
        <w:t>stellt haben. Hierbei w</w:t>
      </w:r>
      <w:r>
        <w:rPr>
          <w:sz w:val="24"/>
        </w:rPr>
        <w:t>erden</w:t>
      </w:r>
      <w:r w:rsidRPr="006664C1">
        <w:rPr>
          <w:sz w:val="24"/>
        </w:rPr>
        <w:t xml:space="preserve"> auch d</w:t>
      </w:r>
      <w:r>
        <w:rPr>
          <w:sz w:val="24"/>
        </w:rPr>
        <w:t>ie</w:t>
      </w:r>
      <w:r w:rsidRPr="006664C1">
        <w:rPr>
          <w:sz w:val="24"/>
        </w:rPr>
        <w:t xml:space="preserve"> an die Beklagte gerichtete</w:t>
      </w:r>
      <w:r>
        <w:rPr>
          <w:sz w:val="24"/>
        </w:rPr>
        <w:t>n</w:t>
      </w:r>
      <w:r w:rsidRPr="006664C1">
        <w:rPr>
          <w:sz w:val="24"/>
        </w:rPr>
        <w:t xml:space="preserve"> Widerspr</w:t>
      </w:r>
      <w:r>
        <w:rPr>
          <w:sz w:val="24"/>
        </w:rPr>
        <w:t>üche</w:t>
      </w:r>
      <w:r w:rsidRPr="006664C1">
        <w:rPr>
          <w:sz w:val="24"/>
        </w:rPr>
        <w:t xml:space="preserve"> ei</w:t>
      </w:r>
      <w:r w:rsidRPr="006664C1">
        <w:rPr>
          <w:sz w:val="24"/>
        </w:rPr>
        <w:t>n</w:t>
      </w:r>
      <w:r w:rsidRPr="006664C1">
        <w:rPr>
          <w:sz w:val="24"/>
        </w:rPr>
        <w:t xml:space="preserve">schließlich </w:t>
      </w:r>
      <w:r>
        <w:rPr>
          <w:sz w:val="24"/>
        </w:rPr>
        <w:t>ihrer</w:t>
      </w:r>
      <w:r w:rsidRPr="006664C1">
        <w:rPr>
          <w:sz w:val="24"/>
        </w:rPr>
        <w:t xml:space="preserve"> Begründung in den Blick zu nehmen sein. Sofern ein rechtzeitiger Antrag vorliegt, wird zu prüfen sein, in welcher Höhe nach § 45 Abs. 3 </w:t>
      </w:r>
      <w:proofErr w:type="spellStart"/>
      <w:r w:rsidRPr="006664C1">
        <w:rPr>
          <w:sz w:val="24"/>
        </w:rPr>
        <w:t>AbwS</w:t>
      </w:r>
      <w:proofErr w:type="spellEnd"/>
      <w:r w:rsidRPr="006664C1">
        <w:rPr>
          <w:sz w:val="24"/>
        </w:rPr>
        <w:t xml:space="preserve"> eine Kürzung vorzunehmen ist. Ein nach der Satzung bestehender Kürzungsanspruch kön</w:t>
      </w:r>
      <w:r w:rsidRPr="006664C1">
        <w:rPr>
          <w:sz w:val="24"/>
        </w:rPr>
        <w:t>n</w:t>
      </w:r>
      <w:r w:rsidRPr="006664C1">
        <w:rPr>
          <w:sz w:val="24"/>
        </w:rPr>
        <w:t>te nicht durch Verwaltungsvorschriften des Bürgermeisters wieder eingeschränkt we</w:t>
      </w:r>
      <w:r w:rsidRPr="006664C1">
        <w:rPr>
          <w:sz w:val="24"/>
        </w:rPr>
        <w:t>r</w:t>
      </w:r>
      <w:r w:rsidRPr="006664C1">
        <w:rPr>
          <w:sz w:val="24"/>
        </w:rPr>
        <w:t xml:space="preserve">den. An einer Kürzung ist die Beklagte auch nicht durch die </w:t>
      </w:r>
      <w:r w:rsidRPr="006664C1">
        <w:rPr>
          <w:sz w:val="24"/>
        </w:rPr>
        <w:lastRenderedPageBreak/>
        <w:t>Festsetzung der versiege</w:t>
      </w:r>
      <w:r w:rsidRPr="006664C1">
        <w:rPr>
          <w:sz w:val="24"/>
        </w:rPr>
        <w:t>l</w:t>
      </w:r>
      <w:r w:rsidRPr="006664C1">
        <w:rPr>
          <w:sz w:val="24"/>
        </w:rPr>
        <w:t>ten Grundstücksfläche - die Grundlage der Festsetzung der Gebühr</w:t>
      </w:r>
      <w:r>
        <w:rPr>
          <w:sz w:val="24"/>
        </w:rPr>
        <w:t>en</w:t>
      </w:r>
      <w:r w:rsidRPr="006664C1">
        <w:rPr>
          <w:sz w:val="24"/>
        </w:rPr>
        <w:t xml:space="preserve"> ist - gehindert.</w:t>
      </w:r>
    </w:p>
    <w:p w:rsidR="00E12D63" w:rsidRPr="006664C1" w:rsidRDefault="00E12D63" w:rsidP="00E12D63">
      <w:pPr>
        <w:tabs>
          <w:tab w:val="left" w:pos="0"/>
        </w:tabs>
        <w:spacing w:before="360" w:line="360" w:lineRule="auto"/>
        <w:ind w:left="720"/>
        <w:jc w:val="both"/>
        <w:rPr>
          <w:sz w:val="24"/>
        </w:rPr>
      </w:pPr>
      <w:r>
        <w:rPr>
          <w:noProof/>
          <w:sz w:val="24"/>
        </w:rPr>
        <mc:AlternateContent>
          <mc:Choice Requires="wps">
            <w:drawing>
              <wp:anchor distT="0" distB="0" distL="114300" distR="114300" simplePos="0" relativeHeight="251673600" behindDoc="0" locked="0" layoutInCell="1" allowOverlap="1" wp14:anchorId="7D5D02CE" wp14:editId="7441A673">
                <wp:simplePos x="0" y="0"/>
                <wp:positionH relativeFrom="column">
                  <wp:posOffset>16869</wp:posOffset>
                </wp:positionH>
                <wp:positionV relativeFrom="paragraph">
                  <wp:posOffset>238539</wp:posOffset>
                </wp:positionV>
                <wp:extent cx="269875" cy="179705"/>
                <wp:effectExtent l="0" t="0" r="0" b="0"/>
                <wp:wrapNone/>
                <wp:docPr id="6" name="Textfeld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9875" cy="17970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E12D63" w:rsidRDefault="00E12D63" w:rsidP="00E12D63">
                            <w:r>
                              <w:fldChar w:fldCharType="begin"/>
                            </w:r>
                            <w:r>
                              <w:instrText xml:space="preserve"> SEQ \a </w:instrText>
                            </w:r>
                            <w:r>
                              <w:fldChar w:fldCharType="separate"/>
                            </w:r>
                            <w:r>
                              <w:rPr>
                                <w:noProof/>
                              </w:rPr>
                              <w:t>15</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feld 6" o:spid="_x0000_s1040" type="#_x0000_t202" style="position:absolute;left:0;text-align:left;margin-left:1.35pt;margin-top:18.8pt;width:21.25pt;height:14.1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" stroked="f">
                <v:textbox inset="0,0,0,0">
                  <w:txbxContent>
                    <w:p w:rsidR="00E12D63" w:rsidRDefault="00E12D63" w:rsidP="00E12D63">
                      <w:r>
                        <w:fldChar w:fldCharType="begin"/>
                      </w:r>
                      <w:r>
                        <w:instrText xml:space="preserve"> SEQ \a </w:instrText>
                      </w:r>
                      <w:r>
                        <w:fldChar w:fldCharType="separate"/>
                      </w:r>
                      <w:r>
                        <w:rPr>
                          <w:noProof/>
                        </w:rPr>
                        <w:t>15</w:t>
                      </w:r>
                      <w:r>
                        <w:fldChar w:fldCharType="end"/>
                      </w:r>
                    </w:p>
                  </w:txbxContent>
                </v:textbox>
              </v:shape>
            </w:pict>
          </mc:Fallback>
        </mc:AlternateContent>
      </w:r>
      <w:r w:rsidRPr="006664C1">
        <w:rPr>
          <w:sz w:val="24"/>
        </w:rPr>
        <w:t xml:space="preserve">Die Kostenentscheidung beruht auf § 154 Abs. 1, § 159 Satz 2 VwGO (vgl. BVerwG, Beschl. v. 17. Oktober 2000, </w:t>
      </w:r>
      <w:proofErr w:type="spellStart"/>
      <w:r w:rsidRPr="006664C1">
        <w:rPr>
          <w:sz w:val="24"/>
        </w:rPr>
        <w:t>NVwZ</w:t>
      </w:r>
      <w:proofErr w:type="spellEnd"/>
      <w:r w:rsidRPr="006664C1">
        <w:rPr>
          <w:sz w:val="24"/>
        </w:rPr>
        <w:t>-RR 2001, 143).</w:t>
      </w:r>
    </w:p>
    <w:p w:rsidR="00E12D63" w:rsidRDefault="00E12D63" w:rsidP="00E12D63">
      <w:pPr>
        <w:tabs>
          <w:tab w:val="left" w:pos="0"/>
        </w:tabs>
        <w:spacing w:before="360" w:line="360" w:lineRule="auto"/>
        <w:ind w:left="720"/>
        <w:jc w:val="both"/>
        <w:rPr>
          <w:sz w:val="24"/>
        </w:rPr>
      </w:pPr>
      <w:r>
        <w:rPr>
          <w:noProof/>
          <w:sz w:val="24"/>
        </w:rPr>
        <mc:AlternateContent>
          <mc:Choice Requires="wps">
            <w:drawing>
              <wp:anchor distT="0" distB="0" distL="114300" distR="114300" simplePos="0" relativeHeight="251674624" behindDoc="0" locked="0" layoutInCell="1" allowOverlap="1" wp14:anchorId="159B6F29" wp14:editId="0704223C">
                <wp:simplePos x="0" y="0"/>
                <wp:positionH relativeFrom="column">
                  <wp:posOffset>-6985</wp:posOffset>
                </wp:positionH>
                <wp:positionV relativeFrom="paragraph">
                  <wp:posOffset>228600</wp:posOffset>
                </wp:positionV>
                <wp:extent cx="269875" cy="179705"/>
                <wp:effectExtent l="0" t="0" r="0" b="4445"/>
                <wp:wrapNone/>
                <wp:docPr id="5" name="Textfeld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9875" cy="17970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E12D63" w:rsidRDefault="00E12D63" w:rsidP="00E12D63">
                            <w:r>
                              <w:fldChar w:fldCharType="begin"/>
                            </w:r>
                            <w:r>
                              <w:instrText xml:space="preserve"> SEQ \a </w:instrText>
                            </w:r>
                            <w:r>
                              <w:fldChar w:fldCharType="separate"/>
                            </w:r>
                            <w:r>
                              <w:rPr>
                                <w:noProof/>
                              </w:rPr>
                              <w:t>16</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feld 5" o:spid="_x0000_s1041" type="#_x0000_t202" style="position:absolute;left:0;text-align:left;margin-left:-.55pt;margin-top:18pt;width:21.25pt;height:14.1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" stroked="f">
                <v:textbox inset="0,0,0,0">
                  <w:txbxContent>
                    <w:p w:rsidR="00E12D63" w:rsidRDefault="00E12D63" w:rsidP="00E12D63">
                      <w:r>
                        <w:fldChar w:fldCharType="begin"/>
                      </w:r>
                      <w:r>
                        <w:instrText xml:space="preserve"> SEQ \a </w:instrText>
                      </w:r>
                      <w:r>
                        <w:fldChar w:fldCharType="separate"/>
                      </w:r>
                      <w:r>
                        <w:rPr>
                          <w:noProof/>
                        </w:rPr>
                        <w:t>16</w:t>
                      </w:r>
                      <w:r>
                        <w:fldChar w:fldCharType="end"/>
                      </w:r>
                    </w:p>
                  </w:txbxContent>
                </v:textbox>
              </v:shape>
            </w:pict>
          </mc:Fallback>
        </mc:AlternateContent>
      </w:r>
      <w:r>
        <w:rPr>
          <w:sz w:val="24"/>
        </w:rPr>
        <w:t>Die Revision ist nicht zuzulassen, da keiner der Gründe des § 132 Abs. 2 VwGO vo</w:t>
      </w:r>
      <w:r>
        <w:rPr>
          <w:sz w:val="24"/>
        </w:rPr>
        <w:t>r</w:t>
      </w:r>
      <w:r>
        <w:rPr>
          <w:sz w:val="24"/>
        </w:rPr>
        <w:t>liegt.</w:t>
      </w:r>
    </w:p>
    <w:p w:rsidR="00E12D63" w:rsidRPr="00886C64" w:rsidRDefault="00E12D63" w:rsidP="00E12D63">
      <w:pPr>
        <w:keepNext/>
        <w:spacing w:before="240"/>
        <w:jc w:val="center"/>
        <w:outlineLvl w:val="0"/>
        <w:rPr>
          <w:b/>
          <w:sz w:val="24"/>
          <w:szCs w:val="24"/>
        </w:rPr>
      </w:pPr>
      <w:r w:rsidRPr="00886C64">
        <w:rPr>
          <w:b/>
          <w:sz w:val="24"/>
          <w:szCs w:val="24"/>
        </w:rPr>
        <w:t>Rechtsmittelbelehrung</w:t>
      </w:r>
    </w:p>
    <w:p w:rsidR="00E12D63" w:rsidRPr="00886C64" w:rsidRDefault="00E12D63" w:rsidP="00E12D63">
      <w:pPr>
        <w:spacing w:before="240"/>
        <w:jc w:val="both"/>
      </w:pPr>
    </w:p>
    <w:p w:rsidR="00E12D63" w:rsidRPr="00886C64" w:rsidRDefault="00E12D63" w:rsidP="00E12D63">
      <w:pPr>
        <w:ind w:left="720"/>
        <w:jc w:val="both"/>
        <w:rPr>
          <w:sz w:val="24"/>
          <w:szCs w:val="24"/>
        </w:rPr>
      </w:pPr>
      <w:r w:rsidRPr="00886C64">
        <w:rPr>
          <w:sz w:val="24"/>
          <w:szCs w:val="24"/>
        </w:rPr>
        <w:t>Die Nichtzulassung der Revision kann durch Beschwerde angefochten werden.</w:t>
      </w:r>
    </w:p>
    <w:p w:rsidR="00E12D63" w:rsidRPr="00886C64" w:rsidRDefault="00E12D63" w:rsidP="00E12D63">
      <w:pPr>
        <w:ind w:left="720"/>
        <w:jc w:val="both"/>
        <w:rPr>
          <w:sz w:val="24"/>
          <w:szCs w:val="24"/>
        </w:rPr>
      </w:pPr>
    </w:p>
    <w:p w:rsidR="00E12D63" w:rsidRPr="00886C64" w:rsidRDefault="00E12D63" w:rsidP="00E12D63">
      <w:pPr>
        <w:ind w:left="720"/>
        <w:jc w:val="both"/>
        <w:rPr>
          <w:sz w:val="24"/>
          <w:szCs w:val="24"/>
        </w:rPr>
      </w:pPr>
      <w:r w:rsidRPr="00886C64">
        <w:rPr>
          <w:sz w:val="24"/>
          <w:szCs w:val="24"/>
        </w:rPr>
        <w:t xml:space="preserve">Die Beschwerde ist beim Sächsischen Oberverwaltungsgericht, </w:t>
      </w:r>
      <w:proofErr w:type="spellStart"/>
      <w:r w:rsidRPr="00886C64">
        <w:rPr>
          <w:sz w:val="24"/>
          <w:szCs w:val="24"/>
        </w:rPr>
        <w:t>Ortenburg</w:t>
      </w:r>
      <w:proofErr w:type="spellEnd"/>
      <w:r w:rsidRPr="00886C64">
        <w:rPr>
          <w:sz w:val="24"/>
          <w:szCs w:val="24"/>
        </w:rPr>
        <w:t xml:space="preserve"> 9, 02625 Bautzen, innerhalb eines Monats nach Zustellung dieses Urteils schriftlich oder in elektronischer Form nach Maßgabe der </w:t>
      </w:r>
      <w:r w:rsidRPr="00047544">
        <w:rPr>
          <w:sz w:val="24"/>
          <w:szCs w:val="24"/>
        </w:rPr>
        <w:t>Verordnung des Sächsischen Staatsminister</w:t>
      </w:r>
      <w:r w:rsidRPr="00047544">
        <w:rPr>
          <w:sz w:val="24"/>
          <w:szCs w:val="24"/>
        </w:rPr>
        <w:t>i</w:t>
      </w:r>
      <w:r w:rsidRPr="00047544">
        <w:rPr>
          <w:sz w:val="24"/>
          <w:szCs w:val="24"/>
        </w:rPr>
        <w:t>ums der Justiz und für Europa über den elektronischen Rechtsverkehr, die elektron</w:t>
      </w:r>
      <w:r w:rsidRPr="00047544">
        <w:rPr>
          <w:sz w:val="24"/>
          <w:szCs w:val="24"/>
        </w:rPr>
        <w:t>i</w:t>
      </w:r>
      <w:r w:rsidRPr="00047544">
        <w:rPr>
          <w:sz w:val="24"/>
          <w:szCs w:val="24"/>
        </w:rPr>
        <w:t xml:space="preserve">sche Aktenführung, die elektronischen Register und das maschinelle Grundbuch in Sachsen (Sächsische E-Justizverordnung - </w:t>
      </w:r>
      <w:proofErr w:type="spellStart"/>
      <w:r w:rsidRPr="00047544">
        <w:rPr>
          <w:sz w:val="24"/>
          <w:szCs w:val="24"/>
        </w:rPr>
        <w:t>SächsEJustizVO</w:t>
      </w:r>
      <w:proofErr w:type="spellEnd"/>
      <w:r w:rsidRPr="00047544">
        <w:rPr>
          <w:sz w:val="24"/>
          <w:szCs w:val="24"/>
        </w:rPr>
        <w:t>) in der Fassung der  B</w:t>
      </w:r>
      <w:r w:rsidRPr="00047544">
        <w:rPr>
          <w:sz w:val="24"/>
          <w:szCs w:val="24"/>
        </w:rPr>
        <w:t>e</w:t>
      </w:r>
      <w:r w:rsidRPr="00047544">
        <w:rPr>
          <w:sz w:val="24"/>
          <w:szCs w:val="24"/>
        </w:rPr>
        <w:t>kanntmachung vom 23. April 2014 (</w:t>
      </w:r>
      <w:proofErr w:type="spellStart"/>
      <w:r w:rsidRPr="00047544">
        <w:rPr>
          <w:sz w:val="24"/>
          <w:szCs w:val="24"/>
        </w:rPr>
        <w:t>SächsGVBl</w:t>
      </w:r>
      <w:proofErr w:type="spellEnd"/>
      <w:r w:rsidRPr="00047544">
        <w:rPr>
          <w:sz w:val="24"/>
          <w:szCs w:val="24"/>
        </w:rPr>
        <w:t>. S. 291)</w:t>
      </w:r>
      <w:r w:rsidRPr="00886C64">
        <w:rPr>
          <w:color w:val="FF0000"/>
          <w:sz w:val="24"/>
          <w:szCs w:val="24"/>
        </w:rPr>
        <w:t xml:space="preserve"> </w:t>
      </w:r>
      <w:r w:rsidRPr="00886C64">
        <w:rPr>
          <w:sz w:val="24"/>
          <w:szCs w:val="24"/>
        </w:rPr>
        <w:t>in der jeweils geltenden Fa</w:t>
      </w:r>
      <w:r w:rsidRPr="00886C64">
        <w:rPr>
          <w:sz w:val="24"/>
          <w:szCs w:val="24"/>
        </w:rPr>
        <w:t>s</w:t>
      </w:r>
      <w:r w:rsidRPr="00886C64">
        <w:rPr>
          <w:sz w:val="24"/>
          <w:szCs w:val="24"/>
        </w:rPr>
        <w:t>sung einzulegen. Die Beschwerde muss das angefochtene Urteil bezeichnen.</w:t>
      </w:r>
    </w:p>
    <w:p w:rsidR="00E12D63" w:rsidRPr="00886C64" w:rsidRDefault="00E12D63" w:rsidP="00E12D63">
      <w:pPr>
        <w:ind w:left="720"/>
        <w:jc w:val="both"/>
        <w:rPr>
          <w:sz w:val="24"/>
          <w:szCs w:val="24"/>
        </w:rPr>
      </w:pPr>
    </w:p>
    <w:p w:rsidR="00E12D63" w:rsidRPr="00886C64" w:rsidRDefault="00E12D63" w:rsidP="00E12D63">
      <w:pPr>
        <w:ind w:left="720"/>
        <w:jc w:val="both"/>
        <w:rPr>
          <w:sz w:val="24"/>
          <w:szCs w:val="24"/>
        </w:rPr>
      </w:pPr>
      <w:r w:rsidRPr="00886C64">
        <w:rPr>
          <w:sz w:val="24"/>
          <w:szCs w:val="24"/>
        </w:rPr>
        <w:t>Die Beschwerde ist innerhalb von zwei Monaten nach Zustellung dieses Urteils zu b</w:t>
      </w:r>
      <w:r w:rsidRPr="00886C64">
        <w:rPr>
          <w:sz w:val="24"/>
          <w:szCs w:val="24"/>
        </w:rPr>
        <w:t>e</w:t>
      </w:r>
      <w:r w:rsidRPr="00886C64">
        <w:rPr>
          <w:sz w:val="24"/>
          <w:szCs w:val="24"/>
        </w:rPr>
        <w:t>gründen. Die Begründung ist bei dem oben genannten Gericht schriftlich oder in elek</w:t>
      </w:r>
      <w:r w:rsidRPr="00886C64">
        <w:rPr>
          <w:sz w:val="24"/>
          <w:szCs w:val="24"/>
        </w:rPr>
        <w:t>t</w:t>
      </w:r>
      <w:r w:rsidRPr="00886C64">
        <w:rPr>
          <w:sz w:val="24"/>
          <w:szCs w:val="24"/>
        </w:rPr>
        <w:t xml:space="preserve">ronischer Form nach Maßgabe der </w:t>
      </w:r>
      <w:r w:rsidRPr="00047544">
        <w:rPr>
          <w:sz w:val="24"/>
          <w:szCs w:val="24"/>
        </w:rPr>
        <w:t>Sächsischen E-Justizverordnung</w:t>
      </w:r>
      <w:r w:rsidRPr="00886C64">
        <w:rPr>
          <w:color w:val="FF0000"/>
          <w:sz w:val="24"/>
          <w:szCs w:val="24"/>
        </w:rPr>
        <w:t xml:space="preserve"> </w:t>
      </w:r>
      <w:r w:rsidRPr="00886C64">
        <w:rPr>
          <w:sz w:val="24"/>
          <w:szCs w:val="24"/>
        </w:rPr>
        <w:t>einzureichen.</w:t>
      </w:r>
    </w:p>
    <w:p w:rsidR="00E12D63" w:rsidRPr="00886C64" w:rsidRDefault="00E12D63" w:rsidP="00E12D63">
      <w:pPr>
        <w:spacing w:before="240"/>
        <w:ind w:left="720"/>
        <w:jc w:val="both"/>
        <w:rPr>
          <w:sz w:val="24"/>
          <w:szCs w:val="24"/>
        </w:rPr>
      </w:pPr>
      <w:r w:rsidRPr="00886C64">
        <w:rPr>
          <w:sz w:val="24"/>
          <w:szCs w:val="24"/>
        </w:rPr>
        <w:t>In der Begründung der Beschwerde muss die grundsätzliche Bedeutung der Rechtss</w:t>
      </w:r>
      <w:r w:rsidRPr="00886C64">
        <w:rPr>
          <w:sz w:val="24"/>
          <w:szCs w:val="24"/>
        </w:rPr>
        <w:t>a</w:t>
      </w:r>
      <w:r w:rsidRPr="00886C64">
        <w:rPr>
          <w:sz w:val="24"/>
          <w:szCs w:val="24"/>
        </w:rPr>
        <w:t>che dar</w:t>
      </w:r>
      <w:r w:rsidRPr="00886C64">
        <w:rPr>
          <w:sz w:val="24"/>
          <w:szCs w:val="24"/>
        </w:rPr>
        <w:softHyphen/>
        <w:t>gelegt oder die Entscheidung des Bundesverwaltungsgerichts, des Gemeins</w:t>
      </w:r>
      <w:r w:rsidRPr="00886C64">
        <w:rPr>
          <w:sz w:val="24"/>
          <w:szCs w:val="24"/>
        </w:rPr>
        <w:t>a</w:t>
      </w:r>
      <w:r w:rsidRPr="00886C64">
        <w:rPr>
          <w:sz w:val="24"/>
          <w:szCs w:val="24"/>
        </w:rPr>
        <w:t>men Senats der Obersten Gerichtshöfe des Bundes oder des Bundesverfassungsg</w:t>
      </w:r>
      <w:r w:rsidRPr="00886C64">
        <w:rPr>
          <w:sz w:val="24"/>
          <w:szCs w:val="24"/>
        </w:rPr>
        <w:t>e</w:t>
      </w:r>
      <w:r w:rsidRPr="00886C64">
        <w:rPr>
          <w:sz w:val="24"/>
          <w:szCs w:val="24"/>
        </w:rPr>
        <w:t>richts, von der der Be</w:t>
      </w:r>
      <w:r w:rsidRPr="00886C64">
        <w:rPr>
          <w:sz w:val="24"/>
          <w:szCs w:val="24"/>
        </w:rPr>
        <w:softHyphen/>
        <w:t>schluss abweicht, oder der Verfahrensmangel bezeichnet werden.</w:t>
      </w:r>
    </w:p>
    <w:p w:rsidR="00E12D63" w:rsidRPr="00886C64" w:rsidRDefault="00E12D63" w:rsidP="00E12D63">
      <w:pPr>
        <w:spacing w:before="240"/>
        <w:ind w:left="720"/>
        <w:jc w:val="both"/>
        <w:rPr>
          <w:bCs/>
          <w:sz w:val="24"/>
          <w:szCs w:val="24"/>
        </w:rPr>
      </w:pPr>
      <w:r w:rsidRPr="00886C64">
        <w:rPr>
          <w:sz w:val="24"/>
          <w:szCs w:val="24"/>
        </w:rPr>
        <w:t>Für das Beschwerdeverfahren besteht Vertretungszwang; dies gilt auch für die Einl</w:t>
      </w:r>
      <w:r w:rsidRPr="00886C64">
        <w:rPr>
          <w:sz w:val="24"/>
          <w:szCs w:val="24"/>
        </w:rPr>
        <w:t>e</w:t>
      </w:r>
      <w:r w:rsidRPr="00886C64">
        <w:rPr>
          <w:sz w:val="24"/>
          <w:szCs w:val="24"/>
        </w:rPr>
        <w:t xml:space="preserve">gung der Beschwerde und für die Begründung. </w:t>
      </w:r>
      <w:r w:rsidRPr="00886C64">
        <w:rPr>
          <w:bCs/>
          <w:sz w:val="24"/>
          <w:szCs w:val="24"/>
        </w:rPr>
        <w:t xml:space="preserve">Danach muss sich jeder Beteiligte durch einen Rechtsanwalt oder einen Rechtslehrer an einer staatlichen oder staatlich anerkannten Hochschule eines Mitgliedstaates der Europäischen Union, eines anderen Vertragsstaates des Abkommens über den Europäischen Wirtschaftsraum oder der Schweiz, der die Befähigung zum Richteramt besitzt, als Bevollmächtigten vertreten lassen. </w:t>
      </w:r>
    </w:p>
    <w:p w:rsidR="00E12D63" w:rsidRPr="00886C64" w:rsidRDefault="00E12D63" w:rsidP="00E12D63">
      <w:pPr>
        <w:spacing w:before="240"/>
        <w:ind w:left="720"/>
        <w:jc w:val="both"/>
        <w:rPr>
          <w:iCs/>
          <w:sz w:val="24"/>
          <w:szCs w:val="24"/>
        </w:rPr>
      </w:pPr>
      <w:r w:rsidRPr="00886C64">
        <w:rPr>
          <w:iCs/>
          <w:sz w:val="24"/>
          <w:szCs w:val="24"/>
        </w:rPr>
        <w:t>In Angelegenheiten, die ein gegenwärtiges oder früheres Beamten-, Richter-, Weh</w:t>
      </w:r>
      <w:r w:rsidRPr="00886C64">
        <w:rPr>
          <w:iCs/>
          <w:sz w:val="24"/>
          <w:szCs w:val="24"/>
        </w:rPr>
        <w:t>r</w:t>
      </w:r>
      <w:r w:rsidRPr="00886C64">
        <w:rPr>
          <w:iCs/>
          <w:sz w:val="24"/>
          <w:szCs w:val="24"/>
        </w:rPr>
        <w:t>pflicht-, Wehrdienst- oder Zivildienstverhältnis oder die Entstehung eines solchen Verhältnisses betreffen, in Personalvertretungsangelegenheiten und in Angelegenhe</w:t>
      </w:r>
      <w:r w:rsidRPr="00886C64">
        <w:rPr>
          <w:iCs/>
          <w:sz w:val="24"/>
          <w:szCs w:val="24"/>
        </w:rPr>
        <w:t>i</w:t>
      </w:r>
      <w:r w:rsidRPr="00886C64">
        <w:rPr>
          <w:iCs/>
          <w:sz w:val="24"/>
          <w:szCs w:val="24"/>
        </w:rPr>
        <w:t>ten, die in einem Zu</w:t>
      </w:r>
      <w:r w:rsidRPr="00886C64">
        <w:rPr>
          <w:iCs/>
          <w:sz w:val="24"/>
          <w:szCs w:val="24"/>
        </w:rPr>
        <w:softHyphen/>
        <w:t>sammenhang  mit einem gegenwärtigen oder früheren Arbeitsve</w:t>
      </w:r>
      <w:r w:rsidRPr="00886C64">
        <w:rPr>
          <w:iCs/>
          <w:sz w:val="24"/>
          <w:szCs w:val="24"/>
        </w:rPr>
        <w:t>r</w:t>
      </w:r>
      <w:r w:rsidRPr="00886C64">
        <w:rPr>
          <w:iCs/>
          <w:sz w:val="24"/>
          <w:szCs w:val="24"/>
        </w:rPr>
        <w:t xml:space="preserve">hältnis von Arbeitnehmern im Sinne des § 5 des </w:t>
      </w:r>
      <w:r w:rsidRPr="00886C64">
        <w:rPr>
          <w:iCs/>
          <w:sz w:val="24"/>
          <w:szCs w:val="24"/>
        </w:rPr>
        <w:lastRenderedPageBreak/>
        <w:t>Arbeitsgerichtsgesetzes stehen, ei</w:t>
      </w:r>
      <w:r w:rsidRPr="00886C64">
        <w:rPr>
          <w:iCs/>
          <w:sz w:val="24"/>
          <w:szCs w:val="24"/>
        </w:rPr>
        <w:t>n</w:t>
      </w:r>
      <w:r w:rsidRPr="00886C64">
        <w:rPr>
          <w:iCs/>
          <w:sz w:val="24"/>
          <w:szCs w:val="24"/>
        </w:rPr>
        <w:t>schließlich Prüfungsangelegenheiten, sind auch Gewerkschaften und Vereinigungen von Arbeitgebern sowie Zusammenschlüsse solcher Verbände für ihre Mitglieder oder für andere Verbände oder Zusammenschlüsse mit vergleichbarer Ausrichtung und d</w:t>
      </w:r>
      <w:r w:rsidRPr="00886C64">
        <w:rPr>
          <w:iCs/>
          <w:sz w:val="24"/>
          <w:szCs w:val="24"/>
        </w:rPr>
        <w:t>e</w:t>
      </w:r>
      <w:r w:rsidRPr="00886C64">
        <w:rPr>
          <w:iCs/>
          <w:sz w:val="24"/>
          <w:szCs w:val="24"/>
        </w:rPr>
        <w:t>ren Mitglieder vertretungsbefugt. Vertretungsbefugt sind auch juristische Personen, deren Anteile sämtlich im wirtschaftlichen Eigentum einer dieser Organisationen st</w:t>
      </w:r>
      <w:r w:rsidRPr="00886C64">
        <w:rPr>
          <w:iCs/>
          <w:sz w:val="24"/>
          <w:szCs w:val="24"/>
        </w:rPr>
        <w:t>e</w:t>
      </w:r>
      <w:r w:rsidRPr="00886C64">
        <w:rPr>
          <w:iCs/>
          <w:sz w:val="24"/>
          <w:szCs w:val="24"/>
        </w:rPr>
        <w:t>hen, wenn die juristische Person ausschließlich die Rechtsberatung und Prozessvertr</w:t>
      </w:r>
      <w:r w:rsidRPr="00886C64">
        <w:rPr>
          <w:iCs/>
          <w:sz w:val="24"/>
          <w:szCs w:val="24"/>
        </w:rPr>
        <w:t>e</w:t>
      </w:r>
      <w:r w:rsidRPr="00886C64">
        <w:rPr>
          <w:iCs/>
          <w:sz w:val="24"/>
          <w:szCs w:val="24"/>
        </w:rPr>
        <w:t>tung dieser Organisation und ihrer Mitglieder oder anderer Verbände oder Zu</w:t>
      </w:r>
      <w:r w:rsidRPr="00886C64">
        <w:rPr>
          <w:iCs/>
          <w:sz w:val="24"/>
          <w:szCs w:val="24"/>
        </w:rPr>
        <w:softHyphen/>
        <w:t>sammenschlüsse mit vergleichbarer Ausrichtung und deren Mitglieder entsprechend deren Satzung durchführt, und wenn die Organisation für die Tätigkeit der Bevol</w:t>
      </w:r>
      <w:r w:rsidRPr="00886C64">
        <w:rPr>
          <w:iCs/>
          <w:sz w:val="24"/>
          <w:szCs w:val="24"/>
        </w:rPr>
        <w:t>l</w:t>
      </w:r>
      <w:r w:rsidRPr="00886C64">
        <w:rPr>
          <w:iCs/>
          <w:sz w:val="24"/>
          <w:szCs w:val="24"/>
        </w:rPr>
        <w:t>mächtigten haftet.</w:t>
      </w:r>
      <w:r w:rsidRPr="00886C64">
        <w:rPr>
          <w:rFonts w:cs="Arial"/>
          <w:iCs/>
          <w:sz w:val="24"/>
          <w:szCs w:val="24"/>
        </w:rPr>
        <w:t xml:space="preserve"> </w:t>
      </w:r>
      <w:r w:rsidRPr="00886C64">
        <w:rPr>
          <w:iCs/>
          <w:sz w:val="24"/>
          <w:szCs w:val="24"/>
        </w:rPr>
        <w:t>Diese Bevollmächtigten müssen durch Personen mit der Befäh</w:t>
      </w:r>
      <w:r w:rsidRPr="00886C64">
        <w:rPr>
          <w:iCs/>
          <w:sz w:val="24"/>
          <w:szCs w:val="24"/>
        </w:rPr>
        <w:t>i</w:t>
      </w:r>
      <w:r w:rsidRPr="00886C64">
        <w:rPr>
          <w:iCs/>
          <w:sz w:val="24"/>
          <w:szCs w:val="24"/>
        </w:rPr>
        <w:t>gung zum Richteramt handeln.</w:t>
      </w:r>
    </w:p>
    <w:p w:rsidR="00E12D63" w:rsidRPr="00886C64" w:rsidRDefault="00E12D63" w:rsidP="00E12D63">
      <w:pPr>
        <w:spacing w:before="240"/>
        <w:ind w:left="720"/>
        <w:jc w:val="both"/>
        <w:rPr>
          <w:sz w:val="24"/>
          <w:szCs w:val="24"/>
        </w:rPr>
      </w:pPr>
      <w:r w:rsidRPr="00886C64">
        <w:rPr>
          <w:sz w:val="24"/>
          <w:szCs w:val="24"/>
        </w:rPr>
        <w:t>Behörden und juristische Personen des öffentlichen Rechts einschließlich der von ihnen zur Erfüllung ihrer öffentlichen Aufgaben gebildeten Zusammenschlüsse können sich durch ei</w:t>
      </w:r>
      <w:r w:rsidRPr="00886C64">
        <w:rPr>
          <w:sz w:val="24"/>
          <w:szCs w:val="24"/>
        </w:rPr>
        <w:softHyphen/>
        <w:t>gene Beschäftigte mit Befähigung zum Richteramt oder durch Beschäftigte mit Befähigung zum Richteramt anderer Behörden oder juristischer Pers</w:t>
      </w:r>
      <w:r w:rsidRPr="00886C64">
        <w:rPr>
          <w:sz w:val="24"/>
          <w:szCs w:val="24"/>
        </w:rPr>
        <w:t>o</w:t>
      </w:r>
      <w:r w:rsidRPr="00886C64">
        <w:rPr>
          <w:sz w:val="24"/>
          <w:szCs w:val="24"/>
        </w:rPr>
        <w:t>nen des öffentlichen Rechts ein</w:t>
      </w:r>
      <w:r w:rsidRPr="00886C64">
        <w:rPr>
          <w:sz w:val="24"/>
          <w:szCs w:val="24"/>
        </w:rPr>
        <w:softHyphen/>
        <w:t>schließlich der von ihnen zur Erfüllung ihrer öffentl</w:t>
      </w:r>
      <w:r w:rsidRPr="00886C64">
        <w:rPr>
          <w:sz w:val="24"/>
          <w:szCs w:val="24"/>
        </w:rPr>
        <w:t>i</w:t>
      </w:r>
      <w:r w:rsidRPr="00886C64">
        <w:rPr>
          <w:sz w:val="24"/>
          <w:szCs w:val="24"/>
        </w:rPr>
        <w:t>chen Aufgaben gebildeten Zusammen</w:t>
      </w:r>
      <w:r w:rsidRPr="00886C64">
        <w:rPr>
          <w:sz w:val="24"/>
          <w:szCs w:val="24"/>
        </w:rPr>
        <w:softHyphen/>
        <w:t xml:space="preserve">schlüsse vertreten lassen. </w:t>
      </w:r>
    </w:p>
    <w:p w:rsidR="00E12D63" w:rsidRDefault="00E12D63" w:rsidP="00E12D63">
      <w:pPr>
        <w:spacing w:before="240"/>
        <w:ind w:firstLine="709"/>
        <w:rPr>
          <w:sz w:val="24"/>
          <w:szCs w:val="24"/>
        </w:rPr>
      </w:pPr>
      <w:r w:rsidRPr="00886C64">
        <w:rPr>
          <w:sz w:val="24"/>
          <w:szCs w:val="24"/>
        </w:rPr>
        <w:t>Ein Beteiligter, der zur Vertretung berechtigt ist, kann sich selbst vertreten.</w:t>
      </w:r>
    </w:p>
    <w:p w:rsidR="00E12D63" w:rsidRPr="00247690" w:rsidRDefault="00E12D63" w:rsidP="00E12D63">
      <w:pPr>
        <w:spacing w:before="240"/>
        <w:ind w:firstLine="709"/>
        <w:rPr>
          <w:rFonts w:cs="Arial"/>
        </w:rPr>
      </w:pPr>
    </w:p>
    <w:p w:rsidR="00E12D63" w:rsidRDefault="00E12D63" w:rsidP="00E12D63">
      <w:pPr>
        <w:tabs>
          <w:tab w:val="left" w:pos="0"/>
        </w:tabs>
        <w:ind w:left="720"/>
        <w:jc w:val="both"/>
        <w:rPr>
          <w:sz w:val="24"/>
        </w:rPr>
      </w:pPr>
      <w:r>
        <w:rPr>
          <w:sz w:val="24"/>
        </w:rPr>
        <w:t>gez.:</w:t>
      </w:r>
    </w:p>
    <w:p w:rsidR="00E12D63" w:rsidRDefault="00E12D63" w:rsidP="00E12D63">
      <w:pPr>
        <w:tabs>
          <w:tab w:val="left" w:pos="0"/>
        </w:tabs>
        <w:ind w:left="720"/>
        <w:jc w:val="both"/>
        <w:rPr>
          <w:sz w:val="24"/>
        </w:rPr>
      </w:pPr>
      <w:r>
        <w:rPr>
          <w:sz w:val="24"/>
        </w:rPr>
        <w:t>Raden</w:t>
      </w:r>
      <w:r>
        <w:rPr>
          <w:sz w:val="24"/>
        </w:rPr>
        <w:tab/>
      </w:r>
      <w:r>
        <w:rPr>
          <w:sz w:val="24"/>
        </w:rPr>
        <w:tab/>
      </w:r>
      <w:r>
        <w:rPr>
          <w:sz w:val="24"/>
        </w:rPr>
        <w:tab/>
      </w:r>
      <w:r>
        <w:rPr>
          <w:sz w:val="24"/>
        </w:rPr>
        <w:tab/>
      </w:r>
      <w:r>
        <w:rPr>
          <w:sz w:val="24"/>
        </w:rPr>
        <w:tab/>
        <w:t xml:space="preserve">   </w:t>
      </w:r>
      <w:proofErr w:type="spellStart"/>
      <w:r>
        <w:rPr>
          <w:sz w:val="24"/>
        </w:rPr>
        <w:t>Dehoust</w:t>
      </w:r>
      <w:proofErr w:type="spellEnd"/>
      <w:r>
        <w:rPr>
          <w:sz w:val="24"/>
        </w:rPr>
        <w:tab/>
      </w:r>
      <w:r>
        <w:rPr>
          <w:sz w:val="24"/>
        </w:rPr>
        <w:tab/>
      </w:r>
      <w:r>
        <w:rPr>
          <w:sz w:val="24"/>
        </w:rPr>
        <w:tab/>
      </w:r>
      <w:r>
        <w:rPr>
          <w:sz w:val="24"/>
        </w:rPr>
        <w:tab/>
        <w:t xml:space="preserve">       Tischer</w:t>
      </w:r>
    </w:p>
    <w:p w:rsidR="00E12D63" w:rsidRDefault="00E12D63" w:rsidP="00E12D63">
      <w:pPr>
        <w:tabs>
          <w:tab w:val="left" w:pos="0"/>
        </w:tabs>
        <w:spacing w:before="360" w:line="360" w:lineRule="auto"/>
        <w:ind w:left="720"/>
        <w:jc w:val="center"/>
        <w:rPr>
          <w:b/>
          <w:sz w:val="24"/>
        </w:rPr>
      </w:pPr>
    </w:p>
    <w:p w:rsidR="00E12D63" w:rsidRDefault="00E12D63" w:rsidP="00E12D63">
      <w:pPr>
        <w:tabs>
          <w:tab w:val="left" w:pos="0"/>
        </w:tabs>
        <w:spacing w:before="360" w:line="360" w:lineRule="auto"/>
        <w:ind w:left="720"/>
        <w:jc w:val="center"/>
        <w:rPr>
          <w:b/>
          <w:sz w:val="24"/>
        </w:rPr>
      </w:pPr>
      <w:r w:rsidRPr="00047544">
        <w:rPr>
          <w:b/>
          <w:sz w:val="24"/>
        </w:rPr>
        <w:t>Beschluss</w:t>
      </w:r>
    </w:p>
    <w:p w:rsidR="00E12D63" w:rsidRDefault="00E12D63" w:rsidP="00E12D63">
      <w:pPr>
        <w:tabs>
          <w:tab w:val="left" w:pos="0"/>
        </w:tabs>
        <w:spacing w:before="360" w:line="360" w:lineRule="auto"/>
        <w:ind w:left="720"/>
        <w:jc w:val="both"/>
        <w:rPr>
          <w:sz w:val="24"/>
        </w:rPr>
      </w:pPr>
      <w:r>
        <w:rPr>
          <w:sz w:val="24"/>
        </w:rPr>
        <w:t xml:space="preserve">Der Streitwert wird für das Berufungsverfahren auf 270,23 € festgesetzt. </w:t>
      </w:r>
    </w:p>
    <w:p w:rsidR="00E12D63" w:rsidRDefault="00E12D63" w:rsidP="00E12D63">
      <w:pPr>
        <w:tabs>
          <w:tab w:val="left" w:pos="0"/>
        </w:tabs>
        <w:spacing w:before="360" w:line="360" w:lineRule="auto"/>
        <w:ind w:left="720"/>
        <w:jc w:val="center"/>
        <w:rPr>
          <w:b/>
          <w:sz w:val="24"/>
        </w:rPr>
      </w:pPr>
      <w:r w:rsidRPr="00047544">
        <w:rPr>
          <w:b/>
          <w:sz w:val="24"/>
        </w:rPr>
        <w:t>Gründe</w:t>
      </w:r>
    </w:p>
    <w:p w:rsidR="00E12D63" w:rsidRDefault="00E12D63" w:rsidP="00E12D63">
      <w:pPr>
        <w:tabs>
          <w:tab w:val="left" w:pos="0"/>
        </w:tabs>
        <w:spacing w:before="360" w:line="360" w:lineRule="auto"/>
        <w:ind w:left="720"/>
        <w:jc w:val="both"/>
        <w:rPr>
          <w:sz w:val="24"/>
        </w:rPr>
      </w:pPr>
      <w:r>
        <w:rPr>
          <w:noProof/>
          <w:sz w:val="24"/>
        </w:rPr>
        <mc:AlternateContent>
          <mc:Choice Requires="wps">
            <w:drawing>
              <wp:anchor distT="0" distB="0" distL="114300" distR="114300" simplePos="0" relativeHeight="251675648" behindDoc="0" locked="0" layoutInCell="1" allowOverlap="1" wp14:anchorId="44A1FCF6" wp14:editId="157246CE">
                <wp:simplePos x="0" y="0"/>
                <wp:positionH relativeFrom="column">
                  <wp:posOffset>-6985</wp:posOffset>
                </wp:positionH>
                <wp:positionV relativeFrom="paragraph">
                  <wp:posOffset>228600</wp:posOffset>
                </wp:positionV>
                <wp:extent cx="269875" cy="179705"/>
                <wp:effectExtent l="0" t="3810" r="0" b="0"/>
                <wp:wrapNone/>
                <wp:docPr id="4" name="Textfeld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9875" cy="17970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E12D63" w:rsidRDefault="00E12D63" w:rsidP="00E12D63">
                            <w:r>
                              <w:fldChar w:fldCharType="begin"/>
                            </w:r>
                            <w:r>
                              <w:instrText xml:space="preserve"> SEQ \a \r1 </w:instrText>
                            </w:r>
                            <w:r>
                              <w:fldChar w:fldCharType="separate"/>
                            </w:r>
                            <w:r>
                              <w:rPr>
                                <w:noProof/>
                              </w:rPr>
                              <w:t>1</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feld 4" o:spid="_x0000_s1042" type="#_x0000_t202" style="position:absolute;left:0;text-align:left;margin-left:-.55pt;margin-top:18pt;width:21.25pt;height:14.1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" stroked="f">
                <v:textbox inset="0,0,0,0">
                  <w:txbxContent>
                    <w:p w:rsidR="00E12D63" w:rsidRDefault="00E12D63" w:rsidP="00E12D63">
                      <w:r>
                        <w:fldChar w:fldCharType="begin"/>
                      </w:r>
                      <w:r>
                        <w:instrText xml:space="preserve"> SEQ \a \r1 </w:instrText>
                      </w:r>
                      <w:r>
                        <w:fldChar w:fldCharType="separate"/>
                      </w:r>
                      <w:r>
                        <w:rPr>
                          <w:noProof/>
                        </w:rPr>
                        <w:t>1</w:t>
                      </w:r>
                      <w:r>
                        <w:fldChar w:fldCharType="end"/>
                      </w:r>
                    </w:p>
                  </w:txbxContent>
                </v:textbox>
              </v:shape>
            </w:pict>
          </mc:Fallback>
        </mc:AlternateContent>
      </w:r>
      <w:r>
        <w:rPr>
          <w:sz w:val="24"/>
        </w:rPr>
        <w:t>Die Festsetzung des Streitwerts in Höhe der noch streitigen Abgaben folgt aus § 63 Abs. 2 Satz 1, § 47 Abs. 1, § 52 Abs. 3 Satz 1 GKG.</w:t>
      </w:r>
    </w:p>
    <w:p w:rsidR="00E12D63" w:rsidRDefault="00E12D63" w:rsidP="00E12D63">
      <w:pPr>
        <w:tabs>
          <w:tab w:val="left" w:pos="0"/>
        </w:tabs>
        <w:spacing w:before="360" w:line="360" w:lineRule="auto"/>
        <w:ind w:left="720"/>
        <w:jc w:val="both"/>
        <w:rPr>
          <w:sz w:val="24"/>
        </w:rPr>
      </w:pPr>
      <w:r>
        <w:rPr>
          <w:noProof/>
          <w:sz w:val="24"/>
        </w:rPr>
        <mc:AlternateContent>
          <mc:Choice Requires="wps">
            <w:drawing>
              <wp:anchor distT="0" distB="0" distL="114300" distR="114300" simplePos="0" relativeHeight="251676672" behindDoc="0" locked="0" layoutInCell="1" allowOverlap="1" wp14:anchorId="5C1313B7" wp14:editId="62E84D3D">
                <wp:simplePos x="0" y="0"/>
                <wp:positionH relativeFrom="column">
                  <wp:posOffset>-6985</wp:posOffset>
                </wp:positionH>
                <wp:positionV relativeFrom="paragraph">
                  <wp:posOffset>228600</wp:posOffset>
                </wp:positionV>
                <wp:extent cx="269875" cy="179705"/>
                <wp:effectExtent l="0" t="0" r="0" b="0"/>
                <wp:wrapNone/>
                <wp:docPr id="3" name="Textfeld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9875" cy="17970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E12D63" w:rsidRDefault="00E12D63" w:rsidP="00E12D63">
                            <w:r>
                              <w:fldChar w:fldCharType="begin"/>
                            </w:r>
                            <w:r>
                              <w:instrText xml:space="preserve"> SEQ \a </w:instrText>
                            </w:r>
                            <w:r>
                              <w:fldChar w:fldCharType="separate"/>
                            </w:r>
                            <w:r>
                              <w:rPr>
                                <w:noProof/>
                              </w:rPr>
                              <w:t>2</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feld 3" o:spid="_x0000_s1043" type="#_x0000_t202" style="position:absolute;left:0;text-align:left;margin-left:-.55pt;margin-top:18pt;width:21.25pt;height:14.1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" stroked="f">
                <v:textbox inset="0,0,0,0">
                  <w:txbxContent>
                    <w:p w:rsidR="00E12D63" w:rsidRDefault="00E12D63" w:rsidP="00E12D63">
                      <w:r>
                        <w:fldChar w:fldCharType="begin"/>
                      </w:r>
                      <w:r>
                        <w:instrText xml:space="preserve"> SEQ \a </w:instrText>
                      </w:r>
                      <w:r>
                        <w:fldChar w:fldCharType="separate"/>
                      </w:r>
                      <w:r>
                        <w:rPr>
                          <w:noProof/>
                        </w:rPr>
                        <w:t>2</w:t>
                      </w:r>
                      <w:r>
                        <w:fldChar w:fldCharType="end"/>
                      </w:r>
                    </w:p>
                  </w:txbxContent>
                </v:textbox>
              </v:shape>
            </w:pict>
          </mc:Fallback>
        </mc:AlternateContent>
      </w:r>
      <w:r>
        <w:rPr>
          <w:sz w:val="24"/>
        </w:rPr>
        <w:t>Der Beschluss ist unanfechtbar (§ 68 Abs. 1 Satz 5, § 66 Abs. 3 Satz 3 GKG).</w:t>
      </w:r>
    </w:p>
    <w:p w:rsidR="00E12D63" w:rsidRDefault="00E12D63" w:rsidP="00E12D63">
      <w:pPr>
        <w:tabs>
          <w:tab w:val="left" w:pos="0"/>
        </w:tabs>
        <w:spacing w:before="360" w:line="360" w:lineRule="auto"/>
        <w:ind w:left="720"/>
        <w:jc w:val="both"/>
        <w:rPr>
          <w:sz w:val="24"/>
        </w:rPr>
      </w:pPr>
      <w:r>
        <w:rPr>
          <w:noProof/>
          <w:sz w:val="24"/>
        </w:rPr>
        <mc:AlternateContent>
          <mc:Choice Requires="wps">
            <w:drawing>
              <wp:anchor distT="0" distB="0" distL="114300" distR="114300" simplePos="0" relativeHeight="251677696" behindDoc="0" locked="0" layoutInCell="1" allowOverlap="1" wp14:anchorId="04E7FD5F" wp14:editId="52EFE1AE">
                <wp:simplePos x="0" y="0"/>
                <wp:positionH relativeFrom="column">
                  <wp:posOffset>-6985</wp:posOffset>
                </wp:positionH>
                <wp:positionV relativeFrom="paragraph">
                  <wp:posOffset>228600</wp:posOffset>
                </wp:positionV>
                <wp:extent cx="269875" cy="179705"/>
                <wp:effectExtent l="0" t="1270" r="0" b="0"/>
                <wp:wrapNone/>
                <wp:docPr id="2" name="Textfeld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9875" cy="17970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E12D63" w:rsidRDefault="00E12D63" w:rsidP="00E12D63"/>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feld 2" o:spid="_x0000_s1044" type="#_x0000_t202" style="position:absolute;left:0;text-align:left;margin-left:-.55pt;margin-top:18pt;width:21.25pt;height:14.1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" stroked="f">
                <v:textbox inset="0,0,0,0">
                  <w:txbxContent>
                    <w:p w:rsidR="00E12D63" w:rsidRDefault="00E12D63" w:rsidP="00E12D63"/>
                  </w:txbxContent>
                </v:textbox>
              </v:shape>
            </w:pict>
          </mc:Fallback>
        </mc:AlternateContent>
      </w:r>
    </w:p>
    <w:p w:rsidR="00E12D63" w:rsidRDefault="00E12D63" w:rsidP="00E12D63">
      <w:pPr>
        <w:tabs>
          <w:tab w:val="left" w:pos="0"/>
        </w:tabs>
        <w:ind w:left="720"/>
        <w:jc w:val="both"/>
        <w:rPr>
          <w:sz w:val="24"/>
        </w:rPr>
      </w:pPr>
      <w:r>
        <w:rPr>
          <w:sz w:val="24"/>
        </w:rPr>
        <w:t>gez.:</w:t>
      </w:r>
    </w:p>
    <w:p w:rsidR="00E12D63" w:rsidRPr="00047544" w:rsidRDefault="00E12D63" w:rsidP="00E12D63">
      <w:pPr>
        <w:tabs>
          <w:tab w:val="left" w:pos="0"/>
        </w:tabs>
        <w:ind w:left="720"/>
        <w:jc w:val="both"/>
        <w:rPr>
          <w:sz w:val="24"/>
        </w:rPr>
      </w:pPr>
      <w:r>
        <w:rPr>
          <w:sz w:val="24"/>
        </w:rPr>
        <w:t>Raden</w:t>
      </w:r>
      <w:r>
        <w:rPr>
          <w:sz w:val="24"/>
        </w:rPr>
        <w:tab/>
      </w:r>
      <w:r>
        <w:rPr>
          <w:sz w:val="24"/>
        </w:rPr>
        <w:tab/>
      </w:r>
      <w:r>
        <w:rPr>
          <w:sz w:val="24"/>
        </w:rPr>
        <w:tab/>
      </w:r>
      <w:r>
        <w:rPr>
          <w:sz w:val="24"/>
        </w:rPr>
        <w:tab/>
      </w:r>
      <w:r>
        <w:rPr>
          <w:sz w:val="24"/>
        </w:rPr>
        <w:tab/>
        <w:t xml:space="preserve">     </w:t>
      </w:r>
      <w:proofErr w:type="spellStart"/>
      <w:r>
        <w:rPr>
          <w:sz w:val="24"/>
        </w:rPr>
        <w:t>Dehoust</w:t>
      </w:r>
      <w:proofErr w:type="spellEnd"/>
      <w:r>
        <w:rPr>
          <w:sz w:val="24"/>
        </w:rPr>
        <w:tab/>
      </w:r>
      <w:r>
        <w:rPr>
          <w:sz w:val="24"/>
        </w:rPr>
        <w:tab/>
      </w:r>
      <w:r>
        <w:rPr>
          <w:sz w:val="24"/>
        </w:rPr>
        <w:tab/>
      </w:r>
      <w:r>
        <w:rPr>
          <w:sz w:val="24"/>
        </w:rPr>
        <w:tab/>
        <w:t xml:space="preserve">         T</w:t>
      </w:r>
      <w:r>
        <w:rPr>
          <w:sz w:val="24"/>
        </w:rPr>
        <w:t>i</w:t>
      </w:r>
      <w:r>
        <w:rPr>
          <w:sz w:val="24"/>
        </w:rPr>
        <w:t>scher</w:t>
      </w:r>
    </w:p>
    <w:p w:rsidR="00E12D63" w:rsidRPr="006305AD" w:rsidRDefault="00E12D63" w:rsidP="00C01712">
      <w:pPr>
        <w:spacing w:line="360" w:lineRule="auto"/>
        <w:jc w:val="both"/>
        <w:rPr>
          <w:rFonts w:ascii="Arial" w:hAnsi="Arial" w:cs="Arial"/>
          <w:i/>
          <w:szCs w:val="24"/>
        </w:rPr>
      </w:pPr>
      <w:bookmarkStart w:id="19" w:name="_GoBack"/>
      <w:bookmarkEnd w:id="19"/>
      <w:r>
        <w:rPr>
          <w:rFonts w:cs="Arial"/>
          <w:noProof/>
          <w:sz w:val="24"/>
          <w:szCs w:val="24"/>
        </w:rPr>
        <mc:AlternateContent>
          <mc:Choice Requires="wps">
            <w:drawing>
              <wp:anchor distT="0" distB="0" distL="114300" distR="114300" simplePos="0" relativeHeight="251678720" behindDoc="0" locked="0" layoutInCell="1" allowOverlap="1" wp14:anchorId="7756C413" wp14:editId="56ACF67A">
                <wp:simplePos x="0" y="0"/>
                <wp:positionH relativeFrom="column">
                  <wp:posOffset>-6985</wp:posOffset>
                </wp:positionH>
                <wp:positionV relativeFrom="paragraph">
                  <wp:posOffset>0</wp:posOffset>
                </wp:positionV>
                <wp:extent cx="269875" cy="179705"/>
                <wp:effectExtent l="0" t="1270" r="0" b="0"/>
                <wp:wrapNone/>
                <wp:docPr id="1" name="Textfeld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9875" cy="17970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E12D63" w:rsidRDefault="00E12D63" w:rsidP="00E12D63"/>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feld 1" o:spid="_x0000_s1045" type="#_x0000_t202" style="position:absolute;left:0;text-align:left;margin-left:-.55pt;margin-top:0;width:21.25pt;height:14.1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" stroked="f">
                <v:textbox inset="0,0,0,0">
                  <w:txbxContent>
                    <w:p w:rsidR="00E12D63" w:rsidRDefault="00E12D63" w:rsidP="00E12D63"/>
                  </w:txbxContent>
                </v:textbox>
              </v:shape>
            </w:pict>
          </mc:Fallback>
        </mc:AlternateContent>
      </w:r>
      <w:r w:rsidRPr="00797093">
        <w:rPr>
          <w:rFonts w:cs="Arial"/>
          <w:sz w:val="24"/>
          <w:szCs w:val="24"/>
        </w:rPr>
        <w:t xml:space="preserve"> </w:t>
      </w:r>
      <w:bookmarkStart w:id="20" w:name="i_Stempel"/>
      <w:bookmarkStart w:id="21" w:name="i_bearbeiter"/>
      <w:bookmarkStart w:id="22" w:name="i_bearbeiter_bezeichnung"/>
      <w:bookmarkEnd w:id="20"/>
      <w:bookmarkEnd w:id="21"/>
      <w:bookmarkEnd w:id="22"/>
    </w:p>
    <w:sectPr w:rsidR="00E12D63" w:rsidRPr="006305AD" w:rsidSect="00F86D36">
      <w:pgSz w:w="11907" w:h="16840" w:code="9"/>
      <w:pgMar w:top="1417" w:right="1417" w:bottom="1417" w:left="1417" w:header="709" w:footer="283" w:gutter="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12D63" w:rsidRDefault="00E12D63" w:rsidP="00E12D63">
      <w:r>
        <w:separator/>
      </w:r>
    </w:p>
  </w:endnote>
  <w:endnote w:type="continuationSeparator" w:id="0">
    <w:p w:rsidR="00E12D63" w:rsidRDefault="00E12D63" w:rsidP="00E12D6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61002A87" w:usb1="80000000" w:usb2="00000008" w:usb3="00000000" w:csb0="000101FF" w:csb1="00000000"/>
  </w:font>
  <w:font w:name="Courier New">
    <w:panose1 w:val="02070309020205020404"/>
    <w:charset w:val="00"/>
    <w:family w:val="modern"/>
    <w:pitch w:val="fixed"/>
    <w:sig w:usb0="20002A87" w:usb1="80000000" w:usb2="00000008" w:usb3="00000000" w:csb0="000001FF" w:csb1="00000000"/>
  </w:font>
  <w:font w:name="Arial">
    <w:panose1 w:val="020B0604020202020204"/>
    <w:charset w:val="00"/>
    <w:family w:val="swiss"/>
    <w:pitch w:val="variable"/>
    <w:sig w:usb0="20002A87" w:usb1="80000000" w:usb2="00000008"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962E7" w:rsidRDefault="00C01712">
    <w:pPr>
      <w:pStyle w:val="Fuzeile"/>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962E7" w:rsidRDefault="00C01712">
    <w:pPr>
      <w:pStyle w:val="Fuzeile"/>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962E7" w:rsidRDefault="00C01712">
    <w:pPr>
      <w:pStyle w:val="Fuzeil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12D63" w:rsidRDefault="00E12D63" w:rsidP="00E12D63">
      <w:r>
        <w:separator/>
      </w:r>
    </w:p>
  </w:footnote>
  <w:footnote w:type="continuationSeparator" w:id="0">
    <w:p w:rsidR="00E12D63" w:rsidRDefault="00E12D63" w:rsidP="00E12D6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31291" w:rsidRDefault="00C01712" w:rsidP="00F86D36">
    <w:pPr>
      <w:pStyle w:val="Kopfzeile"/>
      <w:framePr w:wrap="around" w:vAnchor="text" w:hAnchor="margin" w:xAlign="center" w:y="1"/>
      <w:rPr>
        <w:rStyle w:val="Seitenzahl"/>
      </w:rPr>
    </w:pPr>
    <w:r>
      <w:rPr>
        <w:rStyle w:val="Seitenzahl"/>
      </w:rPr>
      <w:fldChar w:fldCharType="begin"/>
    </w:r>
    <w:r>
      <w:rPr>
        <w:rStyle w:val="Seitenzahl"/>
      </w:rPr>
      <w:instrText xml:space="preserve">PAGE  </w:instrText>
    </w:r>
    <w:r>
      <w:rPr>
        <w:rStyle w:val="Seitenzahl"/>
      </w:rPr>
      <w:fldChar w:fldCharType="end"/>
    </w:r>
  </w:p>
  <w:p w:rsidR="00231291" w:rsidRDefault="00C01712">
    <w:pPr>
      <w:pStyle w:val="Kopfzeile"/>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86D36" w:rsidRDefault="00C01712" w:rsidP="00764267">
    <w:pPr>
      <w:pStyle w:val="Kopfzeile"/>
      <w:framePr w:wrap="around" w:vAnchor="text" w:hAnchor="margin" w:xAlign="center" w:y="1"/>
      <w:rPr>
        <w:rStyle w:val="Seitenzahl"/>
      </w:rPr>
    </w:pPr>
    <w:r>
      <w:rPr>
        <w:rStyle w:val="Seitenzahl"/>
      </w:rPr>
      <w:fldChar w:fldCharType="begin"/>
    </w:r>
    <w:r>
      <w:rPr>
        <w:rStyle w:val="Seitenzahl"/>
      </w:rPr>
      <w:instrText xml:space="preserve">PAGE  </w:instrText>
    </w:r>
    <w:r>
      <w:rPr>
        <w:rStyle w:val="Seitenzahl"/>
      </w:rPr>
      <w:fldChar w:fldCharType="separate"/>
    </w:r>
    <w:r>
      <w:rPr>
        <w:rStyle w:val="Seitenzahl"/>
        <w:noProof/>
      </w:rPr>
      <w:t>7</w:t>
    </w:r>
    <w:r>
      <w:rPr>
        <w:rStyle w:val="Seitenzahl"/>
      </w:rPr>
      <w:fldChar w:fldCharType="end"/>
    </w:r>
  </w:p>
  <w:p w:rsidR="00F86D36" w:rsidRDefault="00C01712">
    <w:pPr>
      <w:pStyle w:val="Kopfzeile"/>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1" w:type="dxa"/>
        <w:right w:w="71" w:type="dxa"/>
      </w:tblCellMar>
      <w:tblLook w:val="0000" w:firstRow="0" w:lastRow="0" w:firstColumn="0" w:lastColumn="0" w:noHBand="0" w:noVBand="0"/>
    </w:tblPr>
    <w:tblGrid>
      <w:gridCol w:w="3572"/>
      <w:gridCol w:w="1985"/>
      <w:gridCol w:w="3753"/>
    </w:tblGrid>
    <w:tr w:rsidR="00231291" w:rsidTr="00244CDA">
      <w:trPr>
        <w:trHeight w:hRule="exact" w:val="624"/>
      </w:trPr>
      <w:tc>
        <w:tcPr>
          <w:tcW w:w="3572" w:type="dxa"/>
          <w:tcBorders>
            <w:right w:val="single" w:sz="4" w:space="0" w:color="auto"/>
          </w:tcBorders>
        </w:tcPr>
        <w:p w:rsidR="00231291" w:rsidRDefault="00C01712" w:rsidP="008742EB">
          <w:pPr>
            <w:ind w:right="-70"/>
            <w:rPr>
              <w:sz w:val="24"/>
            </w:rPr>
          </w:pPr>
        </w:p>
      </w:tc>
      <w:tc>
        <w:tcPr>
          <w:tcW w:w="1985" w:type="dxa"/>
          <w:tcBorders>
            <w:left w:val="single" w:sz="4" w:space="0" w:color="auto"/>
            <w:right w:val="single" w:sz="4" w:space="0" w:color="auto"/>
          </w:tcBorders>
          <w:shd w:val="clear" w:color="auto" w:fill="auto"/>
          <w:vAlign w:val="bottom"/>
        </w:tcPr>
        <w:p w:rsidR="00231291" w:rsidRPr="006305AD" w:rsidRDefault="00C01712" w:rsidP="006305AD">
          <w:pPr>
            <w:jc w:val="center"/>
            <w:rPr>
              <w:rFonts w:ascii="Arial" w:hAnsi="Arial" w:cs="Arial"/>
              <w:sz w:val="24"/>
            </w:rPr>
          </w:pPr>
          <w:r>
            <w:rPr>
              <w:rFonts w:ascii="Arial" w:hAnsi="Arial" w:cs="Arial"/>
              <w:sz w:val="24"/>
            </w:rPr>
            <w:t>Ausfertigung</w:t>
          </w:r>
        </w:p>
      </w:tc>
      <w:tc>
        <w:tcPr>
          <w:tcW w:w="3753" w:type="dxa"/>
          <w:tcBorders>
            <w:left w:val="single" w:sz="4" w:space="0" w:color="auto"/>
          </w:tcBorders>
        </w:tcPr>
        <w:p w:rsidR="00231291" w:rsidRDefault="00C01712" w:rsidP="008742EB">
          <w:pPr>
            <w:rPr>
              <w:sz w:val="24"/>
            </w:rPr>
          </w:pPr>
        </w:p>
      </w:tc>
    </w:tr>
    <w:tr w:rsidR="00231291">
      <w:tc>
        <w:tcPr>
          <w:tcW w:w="3572" w:type="dxa"/>
          <w:tcBorders>
            <w:right w:val="single" w:sz="4" w:space="0" w:color="auto"/>
          </w:tcBorders>
        </w:tcPr>
        <w:tbl>
          <w:tblPr>
            <w:tblW w:w="0" w:type="auto"/>
            <w:tblLayout w:type="fixed"/>
            <w:tblLook w:val="01E0" w:firstRow="1" w:lastRow="1" w:firstColumn="1" w:lastColumn="1" w:noHBand="0" w:noVBand="0"/>
          </w:tblPr>
          <w:tblGrid>
            <w:gridCol w:w="595"/>
            <w:gridCol w:w="1531"/>
          </w:tblGrid>
          <w:tr w:rsidR="00231291" w:rsidRPr="00D24ED0" w:rsidTr="00F86D36">
            <w:tc>
              <w:tcPr>
                <w:tcW w:w="595" w:type="dxa"/>
                <w:shd w:val="clear" w:color="auto" w:fill="auto"/>
              </w:tcPr>
              <w:p w:rsidR="00231291" w:rsidRPr="00F86D36" w:rsidRDefault="00C01712" w:rsidP="00F86D36">
                <w:pPr>
                  <w:ind w:right="-70"/>
                  <w:rPr>
                    <w:sz w:val="24"/>
                    <w:szCs w:val="24"/>
                  </w:rPr>
                </w:pPr>
                <w:r w:rsidRPr="00F86D36">
                  <w:rPr>
                    <w:sz w:val="24"/>
                    <w:szCs w:val="24"/>
                  </w:rPr>
                  <w:t>Az.:</w:t>
                </w:r>
              </w:p>
            </w:tc>
            <w:tc>
              <w:tcPr>
                <w:tcW w:w="1531" w:type="dxa"/>
                <w:tcBorders>
                  <w:bottom w:val="single" w:sz="4" w:space="0" w:color="auto"/>
                </w:tcBorders>
                <w:shd w:val="clear" w:color="auto" w:fill="auto"/>
              </w:tcPr>
              <w:p w:rsidR="00231291" w:rsidRPr="00F86D36" w:rsidRDefault="00C01712" w:rsidP="00F86D36">
                <w:pPr>
                  <w:ind w:right="-70"/>
                  <w:rPr>
                    <w:sz w:val="24"/>
                    <w:szCs w:val="24"/>
                  </w:rPr>
                </w:pPr>
                <w:bookmarkStart w:id="14" w:name="i_az_"/>
                <w:bookmarkEnd w:id="14"/>
                <w:r w:rsidRPr="00F86D36">
                  <w:rPr>
                    <w:sz w:val="24"/>
                    <w:szCs w:val="24"/>
                  </w:rPr>
                  <w:t>5 A 793/13</w:t>
                </w:r>
              </w:p>
            </w:tc>
          </w:tr>
          <w:tr w:rsidR="00231291" w:rsidRPr="00D24ED0" w:rsidTr="00F86D36">
            <w:tc>
              <w:tcPr>
                <w:tcW w:w="595" w:type="dxa"/>
                <w:shd w:val="clear" w:color="auto" w:fill="auto"/>
              </w:tcPr>
              <w:p w:rsidR="00231291" w:rsidRPr="00F86D36" w:rsidRDefault="00C01712" w:rsidP="00F86D36">
                <w:pPr>
                  <w:ind w:right="-70"/>
                  <w:rPr>
                    <w:sz w:val="24"/>
                  </w:rPr>
                </w:pPr>
              </w:p>
            </w:tc>
            <w:tc>
              <w:tcPr>
                <w:tcW w:w="1531" w:type="dxa"/>
                <w:tcBorders>
                  <w:top w:val="single" w:sz="4" w:space="0" w:color="auto"/>
                </w:tcBorders>
                <w:shd w:val="clear" w:color="auto" w:fill="auto"/>
              </w:tcPr>
              <w:p w:rsidR="00231291" w:rsidRPr="00F86D36" w:rsidRDefault="00C01712" w:rsidP="00F86D36">
                <w:pPr>
                  <w:ind w:right="-70"/>
                  <w:rPr>
                    <w:sz w:val="24"/>
                  </w:rPr>
                </w:pPr>
                <w:bookmarkStart w:id="15" w:name="vorinstanz_az_"/>
                <w:bookmarkEnd w:id="15"/>
                <w:r w:rsidRPr="00F86D36">
                  <w:rPr>
                    <w:sz w:val="24"/>
                  </w:rPr>
                  <w:t xml:space="preserve">2 </w:t>
                </w:r>
                <w:r w:rsidRPr="00F86D36">
                  <w:rPr>
                    <w:sz w:val="24"/>
                  </w:rPr>
                  <w:t>K 293/11</w:t>
                </w:r>
              </w:p>
            </w:tc>
          </w:tr>
        </w:tbl>
        <w:p w:rsidR="00231291" w:rsidRDefault="00C01712" w:rsidP="00D14FD4">
          <w:pPr>
            <w:ind w:right="-70"/>
            <w:rPr>
              <w:sz w:val="24"/>
            </w:rPr>
          </w:pPr>
        </w:p>
      </w:tc>
      <w:tc>
        <w:tcPr>
          <w:tcW w:w="1985" w:type="dxa"/>
          <w:tcBorders>
            <w:left w:val="single" w:sz="4" w:space="0" w:color="auto"/>
            <w:right w:val="single" w:sz="4" w:space="0" w:color="auto"/>
          </w:tcBorders>
          <w:shd w:val="clear" w:color="auto" w:fill="auto"/>
        </w:tcPr>
        <w:p w:rsidR="00231291" w:rsidRDefault="00E12D63" w:rsidP="00D14FD4">
          <w:pPr>
            <w:jc w:val="center"/>
          </w:pPr>
          <w:r>
            <w:rPr>
              <w:noProof/>
            </w:rPr>
            <w:drawing>
              <wp:inline distT="0" distB="0" distL="0" distR="0" wp14:anchorId="310D6072" wp14:editId="6939CD87">
                <wp:extent cx="1169035" cy="977900"/>
                <wp:effectExtent l="0" t="0" r="0" b="0"/>
                <wp:docPr id="21" name="Grafik 21" descr="WAPP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1" descr="WAPPEN"/>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69035" cy="977900"/>
                        </a:xfrm>
                        <a:prstGeom prst="rect">
                          <a:avLst/>
                        </a:prstGeom>
                        <a:noFill/>
                        <a:ln>
                          <a:noFill/>
                        </a:ln>
                      </pic:spPr>
                    </pic:pic>
                  </a:graphicData>
                </a:graphic>
              </wp:inline>
            </w:drawing>
          </w:r>
        </w:p>
      </w:tc>
      <w:tc>
        <w:tcPr>
          <w:tcW w:w="3753" w:type="dxa"/>
          <w:tcBorders>
            <w:left w:val="single" w:sz="4" w:space="0" w:color="auto"/>
          </w:tcBorders>
        </w:tcPr>
        <w:p w:rsidR="00231291" w:rsidRDefault="00C01712" w:rsidP="00D14FD4">
          <w:pPr>
            <w:jc w:val="center"/>
            <w:rPr>
              <w:sz w:val="24"/>
            </w:rPr>
          </w:pPr>
        </w:p>
      </w:tc>
    </w:tr>
  </w:tbl>
  <w:p w:rsidR="00231291" w:rsidRDefault="00C01712" w:rsidP="00D23317">
    <w:pPr>
      <w:rPr>
        <w:sz w:val="24"/>
      </w:rPr>
    </w:pPr>
  </w:p>
  <w:p w:rsidR="00231291" w:rsidRDefault="00C01712">
    <w:pPr>
      <w:pStyle w:val="Kopfzeil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8DA708A"/>
    <w:lvl w:ilvl="0">
      <w:start w:val="1"/>
      <w:numFmt w:val="decimal"/>
      <w:pStyle w:val="Listennummer5"/>
      <w:lvlText w:val="%1."/>
      <w:lvlJc w:val="left"/>
      <w:pPr>
        <w:tabs>
          <w:tab w:val="num" w:pos="1492"/>
        </w:tabs>
        <w:ind w:left="1492" w:hanging="360"/>
      </w:pPr>
    </w:lvl>
  </w:abstractNum>
  <w:abstractNum w:abstractNumId="1">
    <w:nsid w:val="FFFFFF7D"/>
    <w:multiLevelType w:val="singleLevel"/>
    <w:tmpl w:val="597C799C"/>
    <w:lvl w:ilvl="0">
      <w:start w:val="1"/>
      <w:numFmt w:val="decimal"/>
      <w:pStyle w:val="Listennummer4"/>
      <w:lvlText w:val="%1."/>
      <w:lvlJc w:val="left"/>
      <w:pPr>
        <w:tabs>
          <w:tab w:val="num" w:pos="1209"/>
        </w:tabs>
        <w:ind w:left="1209" w:hanging="360"/>
      </w:pPr>
    </w:lvl>
  </w:abstractNum>
  <w:abstractNum w:abstractNumId="2">
    <w:nsid w:val="FFFFFF7E"/>
    <w:multiLevelType w:val="singleLevel"/>
    <w:tmpl w:val="84703476"/>
    <w:lvl w:ilvl="0">
      <w:start w:val="1"/>
      <w:numFmt w:val="decimal"/>
      <w:pStyle w:val="Listennummer3"/>
      <w:lvlText w:val="%1."/>
      <w:lvlJc w:val="left"/>
      <w:pPr>
        <w:tabs>
          <w:tab w:val="num" w:pos="926"/>
        </w:tabs>
        <w:ind w:left="926" w:hanging="360"/>
      </w:pPr>
    </w:lvl>
  </w:abstractNum>
  <w:abstractNum w:abstractNumId="3">
    <w:nsid w:val="FFFFFF7F"/>
    <w:multiLevelType w:val="singleLevel"/>
    <w:tmpl w:val="114CEE30"/>
    <w:lvl w:ilvl="0">
      <w:start w:val="1"/>
      <w:numFmt w:val="decimal"/>
      <w:pStyle w:val="Listennummer2"/>
      <w:lvlText w:val="%1."/>
      <w:lvlJc w:val="left"/>
      <w:pPr>
        <w:tabs>
          <w:tab w:val="num" w:pos="643"/>
        </w:tabs>
        <w:ind w:left="643" w:hanging="360"/>
      </w:pPr>
    </w:lvl>
  </w:abstractNum>
  <w:abstractNum w:abstractNumId="4">
    <w:nsid w:val="FFFFFF80"/>
    <w:multiLevelType w:val="singleLevel"/>
    <w:tmpl w:val="04B60630"/>
    <w:lvl w:ilvl="0">
      <w:start w:val="1"/>
      <w:numFmt w:val="bullet"/>
      <w:pStyle w:val="Aufzhlungszeichen5"/>
      <w:lvlText w:val=""/>
      <w:lvlJc w:val="left"/>
      <w:pPr>
        <w:tabs>
          <w:tab w:val="num" w:pos="1492"/>
        </w:tabs>
        <w:ind w:left="1492" w:hanging="360"/>
      </w:pPr>
      <w:rPr>
        <w:rFonts w:ascii="Symbol" w:hAnsi="Symbol" w:hint="default"/>
      </w:rPr>
    </w:lvl>
  </w:abstractNum>
  <w:abstractNum w:abstractNumId="5">
    <w:nsid w:val="FFFFFF81"/>
    <w:multiLevelType w:val="singleLevel"/>
    <w:tmpl w:val="6E2AA16C"/>
    <w:lvl w:ilvl="0">
      <w:start w:val="1"/>
      <w:numFmt w:val="bullet"/>
      <w:pStyle w:val="Aufzhlungszeichen4"/>
      <w:lvlText w:val=""/>
      <w:lvlJc w:val="left"/>
      <w:pPr>
        <w:tabs>
          <w:tab w:val="num" w:pos="1209"/>
        </w:tabs>
        <w:ind w:left="1209" w:hanging="360"/>
      </w:pPr>
      <w:rPr>
        <w:rFonts w:ascii="Symbol" w:hAnsi="Symbol" w:hint="default"/>
      </w:rPr>
    </w:lvl>
  </w:abstractNum>
  <w:abstractNum w:abstractNumId="6">
    <w:nsid w:val="FFFFFF82"/>
    <w:multiLevelType w:val="singleLevel"/>
    <w:tmpl w:val="1DAA8CE8"/>
    <w:lvl w:ilvl="0">
      <w:start w:val="1"/>
      <w:numFmt w:val="bullet"/>
      <w:pStyle w:val="Aufzhlungszeichen3"/>
      <w:lvlText w:val=""/>
      <w:lvlJc w:val="left"/>
      <w:pPr>
        <w:tabs>
          <w:tab w:val="num" w:pos="926"/>
        </w:tabs>
        <w:ind w:left="926" w:hanging="360"/>
      </w:pPr>
      <w:rPr>
        <w:rFonts w:ascii="Symbol" w:hAnsi="Symbol" w:hint="default"/>
      </w:rPr>
    </w:lvl>
  </w:abstractNum>
  <w:abstractNum w:abstractNumId="7">
    <w:nsid w:val="FFFFFF83"/>
    <w:multiLevelType w:val="singleLevel"/>
    <w:tmpl w:val="2B0A87E6"/>
    <w:lvl w:ilvl="0">
      <w:start w:val="1"/>
      <w:numFmt w:val="bullet"/>
      <w:pStyle w:val="Aufzhlungszeichen2"/>
      <w:lvlText w:val=""/>
      <w:lvlJc w:val="left"/>
      <w:pPr>
        <w:tabs>
          <w:tab w:val="num" w:pos="643"/>
        </w:tabs>
        <w:ind w:left="643" w:hanging="360"/>
      </w:pPr>
      <w:rPr>
        <w:rFonts w:ascii="Symbol" w:hAnsi="Symbol" w:hint="default"/>
      </w:rPr>
    </w:lvl>
  </w:abstractNum>
  <w:abstractNum w:abstractNumId="8">
    <w:nsid w:val="FFFFFF88"/>
    <w:multiLevelType w:val="singleLevel"/>
    <w:tmpl w:val="690ED59A"/>
    <w:lvl w:ilvl="0">
      <w:start w:val="1"/>
      <w:numFmt w:val="decimal"/>
      <w:pStyle w:val="Listennummer"/>
      <w:lvlText w:val="%1."/>
      <w:lvlJc w:val="left"/>
      <w:pPr>
        <w:tabs>
          <w:tab w:val="num" w:pos="360"/>
        </w:tabs>
        <w:ind w:left="360" w:hanging="360"/>
      </w:pPr>
    </w:lvl>
  </w:abstractNum>
  <w:abstractNum w:abstractNumId="9">
    <w:nsid w:val="FFFFFF89"/>
    <w:multiLevelType w:val="singleLevel"/>
    <w:tmpl w:val="EFECC9E2"/>
    <w:lvl w:ilvl="0">
      <w:start w:val="1"/>
      <w:numFmt w:val="bullet"/>
      <w:pStyle w:val="Aufzhlungszeichen"/>
      <w:lvlText w:val=""/>
      <w:lvlJc w:val="left"/>
      <w:pPr>
        <w:tabs>
          <w:tab w:val="num" w:pos="360"/>
        </w:tabs>
        <w:ind w:left="360" w:hanging="360"/>
      </w:pPr>
      <w:rPr>
        <w:rFonts w:ascii="Symbol" w:hAnsi="Symbol" w:hint="default"/>
      </w:rPr>
    </w:lvl>
  </w:abstractNum>
  <w:abstractNum w:abstractNumId="10">
    <w:nsid w:val="4EEB4DB8"/>
    <w:multiLevelType w:val="multilevel"/>
    <w:tmpl w:val="04070023"/>
    <w:styleLink w:val="ArtikelAbschnitt"/>
    <w:lvl w:ilvl="0">
      <w:start w:val="1"/>
      <w:numFmt w:val="upperRoman"/>
      <w:pStyle w:val="berschrift1"/>
      <w:lvlText w:val="Artikel %1."/>
      <w:lvlJc w:val="left"/>
      <w:pPr>
        <w:ind w:left="0" w:firstLine="0"/>
      </w:pPr>
    </w:lvl>
    <w:lvl w:ilvl="1">
      <w:start w:val="1"/>
      <w:numFmt w:val="decimalZero"/>
      <w:pStyle w:val="berschrift2"/>
      <w:isLgl/>
      <w:lvlText w:val="Abschnitt %1.%2"/>
      <w:lvlJc w:val="left"/>
      <w:pPr>
        <w:ind w:left="0" w:firstLine="0"/>
      </w:pPr>
    </w:lvl>
    <w:lvl w:ilvl="2">
      <w:start w:val="1"/>
      <w:numFmt w:val="lowerLetter"/>
      <w:pStyle w:val="berschrift3"/>
      <w:lvlText w:val="(%3)"/>
      <w:lvlJc w:val="left"/>
      <w:pPr>
        <w:ind w:left="720" w:hanging="432"/>
      </w:pPr>
    </w:lvl>
    <w:lvl w:ilvl="3">
      <w:start w:val="1"/>
      <w:numFmt w:val="lowerRoman"/>
      <w:pStyle w:val="berschrift4"/>
      <w:lvlText w:val="(%4)"/>
      <w:lvlJc w:val="right"/>
      <w:pPr>
        <w:ind w:left="864" w:hanging="144"/>
      </w:pPr>
    </w:lvl>
    <w:lvl w:ilvl="4">
      <w:start w:val="1"/>
      <w:numFmt w:val="decimal"/>
      <w:pStyle w:val="berschrift5"/>
      <w:lvlText w:val="%5)"/>
      <w:lvlJc w:val="left"/>
      <w:pPr>
        <w:ind w:left="1008" w:hanging="432"/>
      </w:pPr>
    </w:lvl>
    <w:lvl w:ilvl="5">
      <w:start w:val="1"/>
      <w:numFmt w:val="lowerLetter"/>
      <w:pStyle w:val="berschrift6"/>
      <w:lvlText w:val="%6)"/>
      <w:lvlJc w:val="left"/>
      <w:pPr>
        <w:ind w:left="1152" w:hanging="432"/>
      </w:pPr>
    </w:lvl>
    <w:lvl w:ilvl="6">
      <w:start w:val="1"/>
      <w:numFmt w:val="lowerRoman"/>
      <w:pStyle w:val="berschrift7"/>
      <w:lvlText w:val="%7)"/>
      <w:lvlJc w:val="right"/>
      <w:pPr>
        <w:ind w:left="1296" w:hanging="288"/>
      </w:pPr>
    </w:lvl>
    <w:lvl w:ilvl="7">
      <w:start w:val="1"/>
      <w:numFmt w:val="lowerLetter"/>
      <w:pStyle w:val="berschrift8"/>
      <w:lvlText w:val="%8."/>
      <w:lvlJc w:val="left"/>
      <w:pPr>
        <w:ind w:left="1440" w:hanging="432"/>
      </w:pPr>
    </w:lvl>
    <w:lvl w:ilvl="8">
      <w:start w:val="1"/>
      <w:numFmt w:val="lowerRoman"/>
      <w:pStyle w:val="berschrift9"/>
      <w:lvlText w:val="%9."/>
      <w:lvlJc w:val="right"/>
      <w:pPr>
        <w:ind w:left="1584" w:hanging="144"/>
      </w:pPr>
    </w:lvl>
  </w:abstractNum>
  <w:abstractNum w:abstractNumId="11">
    <w:nsid w:val="524030CD"/>
    <w:multiLevelType w:val="multilevel"/>
    <w:tmpl w:val="0407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nsid w:val="7E39338F"/>
    <w:multiLevelType w:val="multilevel"/>
    <w:tmpl w:val="0407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1"/>
  </w:num>
  <w:num w:numId="12">
    <w:abstractNumId w:val="12"/>
  </w:num>
  <w:num w:numId="1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nonymisiert" w:val="1"/>
  </w:docVars>
  <w:rsids>
    <w:rsidRoot w:val="00E12D63"/>
    <w:rsid w:val="0029726D"/>
    <w:rsid w:val="0033563B"/>
    <w:rsid w:val="003B4607"/>
    <w:rsid w:val="005C5E88"/>
    <w:rsid w:val="005C62A0"/>
    <w:rsid w:val="00746752"/>
    <w:rsid w:val="00C01712"/>
    <w:rsid w:val="00D260B8"/>
    <w:rsid w:val="00D9153F"/>
    <w:rsid w:val="00DD6A8C"/>
    <w:rsid w:val="00E12D63"/>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4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Standard">
    <w:name w:val="Normal"/>
    <w:qFormat/>
    <w:pPr>
      <w:overflowPunct w:val="0"/>
      <w:autoSpaceDE w:val="0"/>
      <w:autoSpaceDN w:val="0"/>
      <w:adjustRightInd w:val="0"/>
      <w:textAlignment w:val="baseline"/>
    </w:pPr>
  </w:style>
  <w:style w:type="paragraph" w:styleId="berschrift1">
    <w:name w:val="heading 1"/>
    <w:basedOn w:val="Standard"/>
    <w:next w:val="Standard"/>
    <w:qFormat/>
    <w:rsid w:val="00E12D63"/>
    <w:pPr>
      <w:keepNext/>
      <w:numPr>
        <w:numId w:val="5"/>
      </w:numPr>
      <w:tabs>
        <w:tab w:val="clear" w:pos="1492"/>
      </w:tabs>
      <w:ind w:left="0" w:firstLine="0"/>
      <w:jc w:val="center"/>
      <w:outlineLvl w:val="0"/>
    </w:pPr>
    <w:rPr>
      <w:b/>
      <w:sz w:val="28"/>
    </w:rPr>
  </w:style>
  <w:style w:type="paragraph" w:styleId="berschrift2">
    <w:name w:val="heading 2"/>
    <w:basedOn w:val="Standard"/>
    <w:next w:val="Standard"/>
    <w:link w:val="berschrift2Zchn"/>
    <w:semiHidden/>
    <w:unhideWhenUsed/>
    <w:qFormat/>
    <w:rsid w:val="00E12D63"/>
    <w:pPr>
      <w:keepNext/>
      <w:numPr>
        <w:ilvl w:val="1"/>
        <w:numId w:val="5"/>
      </w:numPr>
      <w:tabs>
        <w:tab w:val="clear" w:pos="1492"/>
      </w:tabs>
      <w:spacing w:before="240" w:after="60"/>
      <w:ind w:left="0" w:firstLine="0"/>
      <w:outlineLvl w:val="1"/>
    </w:pPr>
    <w:rPr>
      <w:rFonts w:asciiTheme="majorHAnsi" w:eastAsiaTheme="majorEastAsia" w:hAnsiTheme="majorHAnsi" w:cstheme="majorBidi"/>
      <w:b/>
      <w:bCs/>
      <w:i/>
      <w:iCs/>
      <w:sz w:val="28"/>
      <w:szCs w:val="28"/>
    </w:rPr>
  </w:style>
  <w:style w:type="paragraph" w:styleId="berschrift3">
    <w:name w:val="heading 3"/>
    <w:basedOn w:val="Standard"/>
    <w:next w:val="Standard"/>
    <w:link w:val="berschrift3Zchn"/>
    <w:semiHidden/>
    <w:unhideWhenUsed/>
    <w:qFormat/>
    <w:rsid w:val="00E12D63"/>
    <w:pPr>
      <w:keepNext/>
      <w:numPr>
        <w:ilvl w:val="2"/>
        <w:numId w:val="5"/>
      </w:numPr>
      <w:tabs>
        <w:tab w:val="clear" w:pos="1492"/>
      </w:tabs>
      <w:spacing w:before="240" w:after="60"/>
      <w:ind w:left="720" w:hanging="432"/>
      <w:outlineLvl w:val="2"/>
    </w:pPr>
    <w:rPr>
      <w:rFonts w:asciiTheme="majorHAnsi" w:eastAsiaTheme="majorEastAsia" w:hAnsiTheme="majorHAnsi" w:cstheme="majorBidi"/>
      <w:b/>
      <w:bCs/>
      <w:sz w:val="26"/>
      <w:szCs w:val="26"/>
    </w:rPr>
  </w:style>
  <w:style w:type="paragraph" w:styleId="berschrift4">
    <w:name w:val="heading 4"/>
    <w:basedOn w:val="Standard"/>
    <w:next w:val="Standard"/>
    <w:link w:val="berschrift4Zchn"/>
    <w:semiHidden/>
    <w:unhideWhenUsed/>
    <w:qFormat/>
    <w:rsid w:val="00E12D63"/>
    <w:pPr>
      <w:keepNext/>
      <w:numPr>
        <w:ilvl w:val="3"/>
        <w:numId w:val="5"/>
      </w:numPr>
      <w:tabs>
        <w:tab w:val="clear" w:pos="1492"/>
      </w:tabs>
      <w:spacing w:before="240" w:after="60"/>
      <w:ind w:left="864" w:hanging="144"/>
      <w:outlineLvl w:val="3"/>
    </w:pPr>
    <w:rPr>
      <w:rFonts w:asciiTheme="minorHAnsi" w:eastAsiaTheme="minorEastAsia" w:hAnsiTheme="minorHAnsi" w:cstheme="minorBidi"/>
      <w:b/>
      <w:bCs/>
      <w:sz w:val="28"/>
      <w:szCs w:val="28"/>
    </w:rPr>
  </w:style>
  <w:style w:type="paragraph" w:styleId="berschrift5">
    <w:name w:val="heading 5"/>
    <w:basedOn w:val="Standard"/>
    <w:next w:val="Standard"/>
    <w:link w:val="berschrift5Zchn"/>
    <w:semiHidden/>
    <w:unhideWhenUsed/>
    <w:qFormat/>
    <w:rsid w:val="00E12D63"/>
    <w:pPr>
      <w:numPr>
        <w:ilvl w:val="4"/>
        <w:numId w:val="5"/>
      </w:numPr>
      <w:tabs>
        <w:tab w:val="clear" w:pos="1492"/>
      </w:tabs>
      <w:spacing w:before="240" w:after="60"/>
      <w:ind w:left="1008" w:hanging="432"/>
      <w:outlineLvl w:val="4"/>
    </w:pPr>
    <w:rPr>
      <w:rFonts w:asciiTheme="minorHAnsi" w:eastAsiaTheme="minorEastAsia" w:hAnsiTheme="minorHAnsi" w:cstheme="minorBidi"/>
      <w:b/>
      <w:bCs/>
      <w:i/>
      <w:iCs/>
      <w:sz w:val="26"/>
      <w:szCs w:val="26"/>
    </w:rPr>
  </w:style>
  <w:style w:type="paragraph" w:styleId="berschrift6">
    <w:name w:val="heading 6"/>
    <w:basedOn w:val="Standard"/>
    <w:next w:val="Standard"/>
    <w:link w:val="berschrift6Zchn"/>
    <w:semiHidden/>
    <w:unhideWhenUsed/>
    <w:qFormat/>
    <w:rsid w:val="00E12D63"/>
    <w:pPr>
      <w:numPr>
        <w:ilvl w:val="5"/>
        <w:numId w:val="5"/>
      </w:numPr>
      <w:tabs>
        <w:tab w:val="clear" w:pos="1492"/>
      </w:tabs>
      <w:spacing w:before="240" w:after="60"/>
      <w:ind w:left="1152" w:hanging="432"/>
      <w:outlineLvl w:val="5"/>
    </w:pPr>
    <w:rPr>
      <w:rFonts w:asciiTheme="minorHAnsi" w:eastAsiaTheme="minorEastAsia" w:hAnsiTheme="minorHAnsi" w:cstheme="minorBidi"/>
      <w:b/>
      <w:bCs/>
      <w:sz w:val="22"/>
      <w:szCs w:val="22"/>
    </w:rPr>
  </w:style>
  <w:style w:type="paragraph" w:styleId="berschrift7">
    <w:name w:val="heading 7"/>
    <w:basedOn w:val="Standard"/>
    <w:next w:val="Standard"/>
    <w:link w:val="berschrift7Zchn"/>
    <w:semiHidden/>
    <w:unhideWhenUsed/>
    <w:qFormat/>
    <w:rsid w:val="00E12D63"/>
    <w:pPr>
      <w:numPr>
        <w:ilvl w:val="6"/>
        <w:numId w:val="5"/>
      </w:numPr>
      <w:tabs>
        <w:tab w:val="clear" w:pos="1492"/>
      </w:tabs>
      <w:spacing w:before="240" w:after="60"/>
      <w:ind w:left="1296" w:hanging="288"/>
      <w:outlineLvl w:val="6"/>
    </w:pPr>
    <w:rPr>
      <w:rFonts w:asciiTheme="minorHAnsi" w:eastAsiaTheme="minorEastAsia" w:hAnsiTheme="minorHAnsi" w:cstheme="minorBidi"/>
      <w:sz w:val="24"/>
      <w:szCs w:val="24"/>
    </w:rPr>
  </w:style>
  <w:style w:type="paragraph" w:styleId="berschrift8">
    <w:name w:val="heading 8"/>
    <w:basedOn w:val="Standard"/>
    <w:next w:val="Standard"/>
    <w:link w:val="berschrift8Zchn"/>
    <w:semiHidden/>
    <w:unhideWhenUsed/>
    <w:qFormat/>
    <w:rsid w:val="00E12D63"/>
    <w:pPr>
      <w:numPr>
        <w:ilvl w:val="7"/>
        <w:numId w:val="5"/>
      </w:numPr>
      <w:tabs>
        <w:tab w:val="clear" w:pos="1492"/>
      </w:tabs>
      <w:spacing w:before="240" w:after="60"/>
      <w:ind w:left="1440" w:hanging="432"/>
      <w:outlineLvl w:val="7"/>
    </w:pPr>
    <w:rPr>
      <w:rFonts w:asciiTheme="minorHAnsi" w:eastAsiaTheme="minorEastAsia" w:hAnsiTheme="minorHAnsi" w:cstheme="minorBidi"/>
      <w:i/>
      <w:iCs/>
      <w:sz w:val="24"/>
      <w:szCs w:val="24"/>
    </w:rPr>
  </w:style>
  <w:style w:type="paragraph" w:styleId="berschrift9">
    <w:name w:val="heading 9"/>
    <w:basedOn w:val="Standard"/>
    <w:next w:val="Standard"/>
    <w:link w:val="berschrift9Zchn"/>
    <w:semiHidden/>
    <w:unhideWhenUsed/>
    <w:qFormat/>
    <w:rsid w:val="00E12D63"/>
    <w:pPr>
      <w:numPr>
        <w:ilvl w:val="8"/>
        <w:numId w:val="5"/>
      </w:numPr>
      <w:tabs>
        <w:tab w:val="clear" w:pos="1492"/>
      </w:tabs>
      <w:spacing w:before="240" w:after="60"/>
      <w:ind w:left="1584" w:hanging="144"/>
      <w:outlineLvl w:val="8"/>
    </w:pPr>
    <w:rPr>
      <w:rFonts w:asciiTheme="majorHAnsi" w:eastAsiaTheme="majorEastAsia" w:hAnsiTheme="majorHAnsi" w:cstheme="majorBidi"/>
      <w:sz w:val="22"/>
      <w:szCs w:val="22"/>
    </w:rPr>
  </w:style>
  <w:style w:type="character" w:default="1" w:styleId="Absatz-Standardschriftart">
    <w:name w:val="Default Paragraph Font"/>
    <w:uiPriority w:val="1"/>
    <w:unhideWhenUsed/>
    <w:rPr>
      <w:noProof w:val="0"/>
    </w:rPr>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Abbildungsverzeichnis">
    <w:name w:val="table of figures"/>
    <w:basedOn w:val="Standard"/>
    <w:next w:val="Standard"/>
    <w:rsid w:val="00E12D63"/>
  </w:style>
  <w:style w:type="paragraph" w:styleId="Anrede">
    <w:name w:val="Salutation"/>
    <w:basedOn w:val="Standard"/>
    <w:next w:val="Standard"/>
    <w:link w:val="AnredeZchn"/>
    <w:rsid w:val="00E12D63"/>
    <w:rPr>
      <w:sz w:val="24"/>
      <w:szCs w:val="24"/>
    </w:rPr>
  </w:style>
  <w:style w:type="character" w:customStyle="1" w:styleId="AnredeZchn">
    <w:name w:val="Anrede Zchn"/>
    <w:basedOn w:val="Absatz-Standardschriftart"/>
    <w:link w:val="Anrede"/>
    <w:rsid w:val="00E12D63"/>
    <w:rPr>
      <w:noProof w:val="0"/>
      <w:sz w:val="24"/>
      <w:szCs w:val="24"/>
    </w:rPr>
  </w:style>
  <w:style w:type="paragraph" w:styleId="Aufzhlungszeichen">
    <w:name w:val="List Bullet"/>
    <w:basedOn w:val="Standard"/>
    <w:rsid w:val="00E12D63"/>
    <w:pPr>
      <w:numPr>
        <w:numId w:val="6"/>
      </w:numPr>
      <w:contextualSpacing/>
    </w:pPr>
  </w:style>
  <w:style w:type="paragraph" w:styleId="Aufzhlungszeichen2">
    <w:name w:val="List Bullet 2"/>
    <w:basedOn w:val="Standard"/>
    <w:rsid w:val="00E12D63"/>
    <w:pPr>
      <w:numPr>
        <w:numId w:val="7"/>
      </w:numPr>
      <w:contextualSpacing/>
    </w:pPr>
  </w:style>
  <w:style w:type="paragraph" w:styleId="Aufzhlungszeichen3">
    <w:name w:val="List Bullet 3"/>
    <w:basedOn w:val="Standard"/>
    <w:rsid w:val="00E12D63"/>
    <w:pPr>
      <w:numPr>
        <w:numId w:val="8"/>
      </w:numPr>
      <w:contextualSpacing/>
    </w:pPr>
  </w:style>
  <w:style w:type="paragraph" w:styleId="Aufzhlungszeichen4">
    <w:name w:val="List Bullet 4"/>
    <w:basedOn w:val="Standard"/>
    <w:rsid w:val="00E12D63"/>
    <w:pPr>
      <w:numPr>
        <w:numId w:val="9"/>
      </w:numPr>
      <w:contextualSpacing/>
    </w:pPr>
  </w:style>
  <w:style w:type="paragraph" w:styleId="Aufzhlungszeichen5">
    <w:name w:val="List Bullet 5"/>
    <w:basedOn w:val="Standard"/>
    <w:rsid w:val="00E12D63"/>
    <w:pPr>
      <w:numPr>
        <w:numId w:val="10"/>
      </w:numPr>
      <w:contextualSpacing/>
    </w:pPr>
  </w:style>
  <w:style w:type="paragraph" w:styleId="Beschriftung">
    <w:name w:val="caption"/>
    <w:basedOn w:val="Standard"/>
    <w:next w:val="Standard"/>
    <w:semiHidden/>
    <w:unhideWhenUsed/>
    <w:qFormat/>
    <w:rsid w:val="00E12D63"/>
    <w:rPr>
      <w:b/>
      <w:bCs/>
    </w:rPr>
  </w:style>
  <w:style w:type="paragraph" w:styleId="Blocktext">
    <w:name w:val="Block Text"/>
    <w:basedOn w:val="Standard"/>
    <w:rsid w:val="00E12D63"/>
    <w:pPr>
      <w:spacing w:after="120"/>
      <w:ind w:left="1440" w:right="1440"/>
    </w:pPr>
  </w:style>
  <w:style w:type="paragraph" w:styleId="Datum">
    <w:name w:val="Date"/>
    <w:basedOn w:val="Standard"/>
    <w:next w:val="Standard"/>
    <w:link w:val="DatumZchn"/>
    <w:rsid w:val="00E12D63"/>
    <w:rPr>
      <w:sz w:val="24"/>
      <w:szCs w:val="24"/>
    </w:rPr>
  </w:style>
  <w:style w:type="character" w:customStyle="1" w:styleId="DatumZchn">
    <w:name w:val="Datum Zchn"/>
    <w:basedOn w:val="Absatz-Standardschriftart"/>
    <w:link w:val="Datum"/>
    <w:rsid w:val="00E12D63"/>
    <w:rPr>
      <w:noProof w:val="0"/>
      <w:sz w:val="24"/>
      <w:szCs w:val="24"/>
    </w:rPr>
  </w:style>
  <w:style w:type="paragraph" w:styleId="Dokumentstruktur">
    <w:name w:val="Document Map"/>
    <w:basedOn w:val="Standard"/>
    <w:link w:val="DokumentstrukturZchn"/>
    <w:rsid w:val="00E12D63"/>
    <w:rPr>
      <w:rFonts w:ascii="Tahoma" w:hAnsi="Tahoma" w:cs="Tahoma"/>
      <w:sz w:val="16"/>
      <w:szCs w:val="16"/>
    </w:rPr>
  </w:style>
  <w:style w:type="character" w:customStyle="1" w:styleId="DokumentstrukturZchn">
    <w:name w:val="Dokumentstruktur Zchn"/>
    <w:basedOn w:val="Absatz-Standardschriftart"/>
    <w:link w:val="Dokumentstruktur"/>
    <w:rsid w:val="00E12D63"/>
    <w:rPr>
      <w:rFonts w:ascii="Tahoma" w:hAnsi="Tahoma" w:cs="Tahoma"/>
      <w:noProof w:val="0"/>
      <w:sz w:val="16"/>
      <w:szCs w:val="16"/>
    </w:rPr>
  </w:style>
  <w:style w:type="paragraph" w:styleId="E-Mail-Signatur">
    <w:name w:val="E-mail Signature"/>
    <w:basedOn w:val="Standard"/>
    <w:link w:val="E-Mail-SignaturZchn"/>
    <w:rsid w:val="00E12D63"/>
    <w:rPr>
      <w:sz w:val="24"/>
      <w:szCs w:val="24"/>
    </w:rPr>
  </w:style>
  <w:style w:type="character" w:customStyle="1" w:styleId="E-Mail-SignaturZchn">
    <w:name w:val="E-Mail-Signatur Zchn"/>
    <w:basedOn w:val="Absatz-Standardschriftart"/>
    <w:link w:val="E-Mail-Signatur"/>
    <w:rsid w:val="00E12D63"/>
    <w:rPr>
      <w:noProof w:val="0"/>
      <w:sz w:val="24"/>
      <w:szCs w:val="24"/>
    </w:rPr>
  </w:style>
  <w:style w:type="paragraph" w:styleId="Endnotentext">
    <w:name w:val="endnote text"/>
    <w:basedOn w:val="Standard"/>
    <w:link w:val="EndnotentextZchn"/>
    <w:rsid w:val="00E12D63"/>
  </w:style>
  <w:style w:type="character" w:customStyle="1" w:styleId="EndnotentextZchn">
    <w:name w:val="Endnotentext Zchn"/>
    <w:basedOn w:val="Absatz-Standardschriftart"/>
    <w:link w:val="Endnotentext"/>
    <w:rsid w:val="00E12D63"/>
    <w:rPr>
      <w:noProof w:val="0"/>
    </w:rPr>
  </w:style>
  <w:style w:type="paragraph" w:styleId="Fu-Endnotenberschrift">
    <w:name w:val="Note Heading"/>
    <w:basedOn w:val="Standard"/>
    <w:next w:val="Standard"/>
    <w:link w:val="Fu-EndnotenberschriftZchn"/>
    <w:rsid w:val="00E12D63"/>
    <w:rPr>
      <w:sz w:val="24"/>
      <w:szCs w:val="24"/>
    </w:rPr>
  </w:style>
  <w:style w:type="character" w:customStyle="1" w:styleId="Fu-EndnotenberschriftZchn">
    <w:name w:val="Fuß/-Endnotenüberschrift Zchn"/>
    <w:basedOn w:val="Absatz-Standardschriftart"/>
    <w:link w:val="Fu-Endnotenberschrift"/>
    <w:rsid w:val="00E12D63"/>
    <w:rPr>
      <w:noProof w:val="0"/>
      <w:sz w:val="24"/>
      <w:szCs w:val="24"/>
    </w:rPr>
  </w:style>
  <w:style w:type="paragraph" w:styleId="Funotentext">
    <w:name w:val="footnote text"/>
    <w:basedOn w:val="Standard"/>
    <w:link w:val="FunotentextZchn"/>
    <w:rsid w:val="00E12D63"/>
  </w:style>
  <w:style w:type="character" w:customStyle="1" w:styleId="FunotentextZchn">
    <w:name w:val="Fußnotentext Zchn"/>
    <w:basedOn w:val="Absatz-Standardschriftart"/>
    <w:link w:val="Funotentext"/>
    <w:rsid w:val="00E12D63"/>
    <w:rPr>
      <w:noProof w:val="0"/>
    </w:rPr>
  </w:style>
  <w:style w:type="paragraph" w:styleId="Fuzeile">
    <w:name w:val="footer"/>
    <w:basedOn w:val="Standard"/>
    <w:rsid w:val="00E12D63"/>
    <w:pPr>
      <w:tabs>
        <w:tab w:val="center" w:pos="4536"/>
        <w:tab w:val="right" w:pos="9072"/>
      </w:tabs>
    </w:pPr>
  </w:style>
  <w:style w:type="character" w:customStyle="1" w:styleId="FuzeileZchn">
    <w:name w:val="Fußzeile Zchn"/>
    <w:basedOn w:val="Absatz-Standardschriftart"/>
    <w:rsid w:val="00E12D63"/>
    <w:rPr>
      <w:noProof w:val="0"/>
      <w:sz w:val="24"/>
      <w:szCs w:val="24"/>
    </w:rPr>
  </w:style>
  <w:style w:type="paragraph" w:styleId="Gruformel">
    <w:name w:val="Closing"/>
    <w:basedOn w:val="Standard"/>
    <w:link w:val="GruformelZchn"/>
    <w:rsid w:val="00E12D63"/>
    <w:pPr>
      <w:ind w:left="4252"/>
    </w:pPr>
    <w:rPr>
      <w:sz w:val="24"/>
      <w:szCs w:val="24"/>
    </w:rPr>
  </w:style>
  <w:style w:type="character" w:customStyle="1" w:styleId="GruformelZchn">
    <w:name w:val="Grußformel Zchn"/>
    <w:basedOn w:val="Absatz-Standardschriftart"/>
    <w:link w:val="Gruformel"/>
    <w:rsid w:val="00E12D63"/>
    <w:rPr>
      <w:noProof w:val="0"/>
      <w:sz w:val="24"/>
      <w:szCs w:val="24"/>
    </w:rPr>
  </w:style>
  <w:style w:type="paragraph" w:styleId="HTMLAdresse">
    <w:name w:val="HTML Address"/>
    <w:basedOn w:val="Standard"/>
    <w:link w:val="HTMLAdresseZchn"/>
    <w:rsid w:val="00E12D63"/>
    <w:rPr>
      <w:i/>
      <w:iCs/>
      <w:sz w:val="24"/>
      <w:szCs w:val="24"/>
    </w:rPr>
  </w:style>
  <w:style w:type="character" w:customStyle="1" w:styleId="HTMLAdresseZchn">
    <w:name w:val="HTML Adresse Zchn"/>
    <w:basedOn w:val="Absatz-Standardschriftart"/>
    <w:link w:val="HTMLAdresse"/>
    <w:rsid w:val="00E12D63"/>
    <w:rPr>
      <w:i/>
      <w:iCs/>
      <w:noProof w:val="0"/>
      <w:sz w:val="24"/>
      <w:szCs w:val="24"/>
    </w:rPr>
  </w:style>
  <w:style w:type="paragraph" w:styleId="HTMLVorformatiert">
    <w:name w:val="HTML Preformatted"/>
    <w:basedOn w:val="Standard"/>
    <w:link w:val="HTMLVorformatiertZchn"/>
    <w:rsid w:val="00E12D63"/>
    <w:rPr>
      <w:rFonts w:ascii="Courier New" w:hAnsi="Courier New" w:cs="Courier New"/>
    </w:rPr>
  </w:style>
  <w:style w:type="character" w:customStyle="1" w:styleId="HTMLVorformatiertZchn">
    <w:name w:val="HTML Vorformatiert Zchn"/>
    <w:basedOn w:val="Absatz-Standardschriftart"/>
    <w:link w:val="HTMLVorformatiert"/>
    <w:rsid w:val="00E12D63"/>
    <w:rPr>
      <w:rFonts w:ascii="Courier New" w:hAnsi="Courier New" w:cs="Courier New"/>
      <w:noProof w:val="0"/>
    </w:rPr>
  </w:style>
  <w:style w:type="paragraph" w:styleId="Index1">
    <w:name w:val="index 1"/>
    <w:basedOn w:val="Standard"/>
    <w:next w:val="Standard"/>
    <w:autoRedefine/>
    <w:rsid w:val="00E12D63"/>
    <w:pPr>
      <w:ind w:left="200" w:hanging="200"/>
    </w:pPr>
  </w:style>
  <w:style w:type="paragraph" w:styleId="Index2">
    <w:name w:val="index 2"/>
    <w:basedOn w:val="Standard"/>
    <w:next w:val="Standard"/>
    <w:autoRedefine/>
    <w:rsid w:val="00E12D63"/>
    <w:pPr>
      <w:ind w:left="400" w:hanging="200"/>
    </w:pPr>
  </w:style>
  <w:style w:type="paragraph" w:styleId="Index3">
    <w:name w:val="index 3"/>
    <w:basedOn w:val="Standard"/>
    <w:next w:val="Standard"/>
    <w:autoRedefine/>
    <w:rsid w:val="00E12D63"/>
    <w:pPr>
      <w:ind w:left="600" w:hanging="200"/>
    </w:pPr>
  </w:style>
  <w:style w:type="paragraph" w:styleId="Index4">
    <w:name w:val="index 4"/>
    <w:basedOn w:val="Standard"/>
    <w:next w:val="Standard"/>
    <w:autoRedefine/>
    <w:rsid w:val="00E12D63"/>
    <w:pPr>
      <w:ind w:left="800" w:hanging="200"/>
    </w:pPr>
  </w:style>
  <w:style w:type="paragraph" w:styleId="Index5">
    <w:name w:val="index 5"/>
    <w:basedOn w:val="Standard"/>
    <w:next w:val="Standard"/>
    <w:autoRedefine/>
    <w:rsid w:val="00E12D63"/>
    <w:pPr>
      <w:ind w:left="1000" w:hanging="200"/>
    </w:pPr>
  </w:style>
  <w:style w:type="paragraph" w:styleId="Index6">
    <w:name w:val="index 6"/>
    <w:basedOn w:val="Standard"/>
    <w:next w:val="Standard"/>
    <w:autoRedefine/>
    <w:rsid w:val="00E12D63"/>
    <w:pPr>
      <w:ind w:left="1200" w:hanging="200"/>
    </w:pPr>
  </w:style>
  <w:style w:type="paragraph" w:styleId="Index7">
    <w:name w:val="index 7"/>
    <w:basedOn w:val="Standard"/>
    <w:next w:val="Standard"/>
    <w:autoRedefine/>
    <w:rsid w:val="00E12D63"/>
    <w:pPr>
      <w:ind w:left="1400" w:hanging="200"/>
    </w:pPr>
  </w:style>
  <w:style w:type="paragraph" w:styleId="Index8">
    <w:name w:val="index 8"/>
    <w:basedOn w:val="Standard"/>
    <w:next w:val="Standard"/>
    <w:autoRedefine/>
    <w:rsid w:val="00E12D63"/>
    <w:pPr>
      <w:ind w:left="1600" w:hanging="200"/>
    </w:pPr>
  </w:style>
  <w:style w:type="paragraph" w:styleId="Index9">
    <w:name w:val="index 9"/>
    <w:basedOn w:val="Standard"/>
    <w:next w:val="Standard"/>
    <w:autoRedefine/>
    <w:rsid w:val="00E12D63"/>
    <w:pPr>
      <w:ind w:left="1800" w:hanging="200"/>
    </w:pPr>
  </w:style>
  <w:style w:type="paragraph" w:styleId="Indexberschrift">
    <w:name w:val="index heading"/>
    <w:basedOn w:val="Standard"/>
    <w:next w:val="Index1"/>
    <w:rsid w:val="00E12D63"/>
    <w:rPr>
      <w:rFonts w:asciiTheme="majorHAnsi" w:eastAsiaTheme="majorEastAsia" w:hAnsiTheme="majorHAnsi" w:cstheme="majorBidi"/>
      <w:b/>
      <w:bCs/>
    </w:rPr>
  </w:style>
  <w:style w:type="character" w:customStyle="1" w:styleId="berschrift1Zchn">
    <w:name w:val="Überschrift 1 Zchn"/>
    <w:basedOn w:val="Absatz-Standardschriftart"/>
    <w:rsid w:val="00E12D63"/>
    <w:rPr>
      <w:b/>
      <w:noProof w:val="0"/>
      <w:sz w:val="28"/>
    </w:rPr>
  </w:style>
  <w:style w:type="paragraph" w:styleId="Inhaltsverzeichnisberschrift">
    <w:name w:val="TOC Heading"/>
    <w:basedOn w:val="berschrift1"/>
    <w:next w:val="Standard"/>
    <w:uiPriority w:val="39"/>
    <w:semiHidden/>
    <w:unhideWhenUsed/>
    <w:qFormat/>
    <w:rsid w:val="00E12D63"/>
    <w:pPr>
      <w:numPr>
        <w:numId w:val="0"/>
      </w:numPr>
      <w:spacing w:before="240" w:after="60"/>
      <w:jc w:val="left"/>
      <w:outlineLvl w:val="9"/>
    </w:pPr>
    <w:rPr>
      <w:rFonts w:asciiTheme="majorHAnsi" w:eastAsiaTheme="majorEastAsia" w:hAnsiTheme="majorHAnsi" w:cstheme="majorBidi"/>
      <w:bCs/>
      <w:kern w:val="32"/>
      <w:sz w:val="32"/>
      <w:szCs w:val="32"/>
    </w:rPr>
  </w:style>
  <w:style w:type="paragraph" w:styleId="IntensivesZitat">
    <w:name w:val="Intense Quote"/>
    <w:basedOn w:val="Standard"/>
    <w:next w:val="Standard"/>
    <w:link w:val="IntensivesZitatZchn"/>
    <w:uiPriority w:val="30"/>
    <w:qFormat/>
    <w:rsid w:val="00E12D63"/>
    <w:pPr>
      <w:pBdr>
        <w:bottom w:val="single" w:sz="4" w:space="4" w:color="4F81BD" w:themeColor="accent1"/>
      </w:pBdr>
      <w:spacing w:before="200" w:after="280"/>
      <w:ind w:left="936" w:right="936"/>
    </w:pPr>
    <w:rPr>
      <w:b/>
      <w:bCs/>
      <w:i/>
      <w:iCs/>
      <w:color w:val="4F81BD" w:themeColor="accent1"/>
      <w:sz w:val="24"/>
      <w:szCs w:val="24"/>
    </w:rPr>
  </w:style>
  <w:style w:type="character" w:customStyle="1" w:styleId="IntensivesZitatZchn">
    <w:name w:val="Intensives Zitat Zchn"/>
    <w:basedOn w:val="Absatz-Standardschriftart"/>
    <w:link w:val="IntensivesZitat"/>
    <w:uiPriority w:val="30"/>
    <w:rsid w:val="00E12D63"/>
    <w:rPr>
      <w:b/>
      <w:bCs/>
      <w:i/>
      <w:iCs/>
      <w:noProof w:val="0"/>
      <w:color w:val="4F81BD" w:themeColor="accent1"/>
      <w:sz w:val="24"/>
      <w:szCs w:val="24"/>
    </w:rPr>
  </w:style>
  <w:style w:type="paragraph" w:styleId="Kommentartext">
    <w:name w:val="annotation text"/>
    <w:basedOn w:val="Standard"/>
    <w:link w:val="KommentartextZchn"/>
    <w:rsid w:val="00E12D63"/>
  </w:style>
  <w:style w:type="character" w:customStyle="1" w:styleId="KommentartextZchn">
    <w:name w:val="Kommentartext Zchn"/>
    <w:basedOn w:val="Absatz-Standardschriftart"/>
    <w:link w:val="Kommentartext"/>
    <w:rsid w:val="00E12D63"/>
    <w:rPr>
      <w:noProof w:val="0"/>
    </w:rPr>
  </w:style>
  <w:style w:type="paragraph" w:styleId="Kommentarthema">
    <w:name w:val="annotation subject"/>
    <w:basedOn w:val="Standard"/>
    <w:next w:val="Kommentartext"/>
    <w:link w:val="KommentarthemaZchn"/>
    <w:rsid w:val="00E12D63"/>
    <w:rPr>
      <w:b/>
      <w:bCs/>
      <w:sz w:val="24"/>
      <w:szCs w:val="24"/>
    </w:rPr>
  </w:style>
  <w:style w:type="character" w:customStyle="1" w:styleId="KommentarthemaZchn">
    <w:name w:val="Kommentarthema Zchn"/>
    <w:basedOn w:val="KommentartextZchn"/>
    <w:link w:val="Kommentarthema"/>
    <w:rsid w:val="00E12D63"/>
    <w:rPr>
      <w:b/>
      <w:bCs/>
      <w:noProof w:val="0"/>
      <w:sz w:val="24"/>
      <w:szCs w:val="24"/>
    </w:rPr>
  </w:style>
  <w:style w:type="paragraph" w:styleId="Kopfzeile">
    <w:name w:val="header"/>
    <w:basedOn w:val="Standard"/>
    <w:rsid w:val="00E12D63"/>
    <w:pPr>
      <w:tabs>
        <w:tab w:val="center" w:pos="4536"/>
        <w:tab w:val="right" w:pos="9072"/>
      </w:tabs>
    </w:pPr>
  </w:style>
  <w:style w:type="character" w:customStyle="1" w:styleId="KopfzeileZchn">
    <w:name w:val="Kopfzeile Zchn"/>
    <w:basedOn w:val="Absatz-Standardschriftart"/>
    <w:rsid w:val="00E12D63"/>
    <w:rPr>
      <w:noProof w:val="0"/>
      <w:sz w:val="24"/>
      <w:szCs w:val="24"/>
    </w:rPr>
  </w:style>
  <w:style w:type="paragraph" w:styleId="Liste">
    <w:name w:val="List"/>
    <w:basedOn w:val="Standard"/>
    <w:rsid w:val="00E12D63"/>
    <w:pPr>
      <w:ind w:left="283" w:hanging="283"/>
      <w:contextualSpacing/>
    </w:pPr>
  </w:style>
  <w:style w:type="paragraph" w:styleId="Liste2">
    <w:name w:val="List 2"/>
    <w:basedOn w:val="Standard"/>
    <w:rsid w:val="00E12D63"/>
    <w:pPr>
      <w:ind w:left="566" w:hanging="283"/>
      <w:contextualSpacing/>
    </w:pPr>
  </w:style>
  <w:style w:type="paragraph" w:styleId="Liste3">
    <w:name w:val="List 3"/>
    <w:basedOn w:val="Standard"/>
    <w:rsid w:val="00E12D63"/>
    <w:pPr>
      <w:ind w:left="849" w:hanging="283"/>
      <w:contextualSpacing/>
    </w:pPr>
  </w:style>
  <w:style w:type="paragraph" w:styleId="Liste4">
    <w:name w:val="List 4"/>
    <w:basedOn w:val="Standard"/>
    <w:rsid w:val="00E12D63"/>
    <w:pPr>
      <w:ind w:left="1132" w:hanging="283"/>
      <w:contextualSpacing/>
    </w:pPr>
  </w:style>
  <w:style w:type="paragraph" w:styleId="Liste5">
    <w:name w:val="List 5"/>
    <w:basedOn w:val="Standard"/>
    <w:rsid w:val="00E12D63"/>
    <w:pPr>
      <w:ind w:left="1415" w:hanging="283"/>
      <w:contextualSpacing/>
    </w:pPr>
  </w:style>
  <w:style w:type="paragraph" w:styleId="Listenabsatz">
    <w:name w:val="List Paragraph"/>
    <w:basedOn w:val="Standard"/>
    <w:uiPriority w:val="34"/>
    <w:qFormat/>
    <w:rsid w:val="00E12D63"/>
    <w:pPr>
      <w:ind w:left="708"/>
    </w:pPr>
  </w:style>
  <w:style w:type="paragraph" w:styleId="Listenfortsetzung">
    <w:name w:val="List Continue"/>
    <w:basedOn w:val="Standard"/>
    <w:rsid w:val="00E12D63"/>
    <w:pPr>
      <w:spacing w:after="120"/>
      <w:ind w:left="283"/>
      <w:contextualSpacing/>
    </w:pPr>
  </w:style>
  <w:style w:type="paragraph" w:styleId="Listenfortsetzung2">
    <w:name w:val="List Continue 2"/>
    <w:basedOn w:val="Standard"/>
    <w:rsid w:val="00E12D63"/>
    <w:pPr>
      <w:spacing w:after="120"/>
      <w:ind w:left="566"/>
      <w:contextualSpacing/>
    </w:pPr>
  </w:style>
  <w:style w:type="paragraph" w:styleId="Listenfortsetzung3">
    <w:name w:val="List Continue 3"/>
    <w:basedOn w:val="Standard"/>
    <w:rsid w:val="00E12D63"/>
    <w:pPr>
      <w:spacing w:after="120"/>
      <w:ind w:left="849"/>
      <w:contextualSpacing/>
    </w:pPr>
  </w:style>
  <w:style w:type="paragraph" w:styleId="Listenfortsetzung4">
    <w:name w:val="List Continue 4"/>
    <w:basedOn w:val="Standard"/>
    <w:rsid w:val="00E12D63"/>
    <w:pPr>
      <w:spacing w:after="120"/>
      <w:ind w:left="1132"/>
      <w:contextualSpacing/>
    </w:pPr>
  </w:style>
  <w:style w:type="paragraph" w:styleId="Listenfortsetzung5">
    <w:name w:val="List Continue 5"/>
    <w:basedOn w:val="Standard"/>
    <w:rsid w:val="00E12D63"/>
    <w:pPr>
      <w:spacing w:after="120"/>
      <w:ind w:left="1415"/>
      <w:contextualSpacing/>
    </w:pPr>
  </w:style>
  <w:style w:type="paragraph" w:styleId="Listennummer">
    <w:name w:val="List Number"/>
    <w:basedOn w:val="Standard"/>
    <w:rsid w:val="00E12D63"/>
    <w:pPr>
      <w:numPr>
        <w:numId w:val="11"/>
      </w:numPr>
      <w:tabs>
        <w:tab w:val="num" w:pos="360"/>
      </w:tabs>
      <w:contextualSpacing/>
    </w:pPr>
  </w:style>
  <w:style w:type="paragraph" w:styleId="Listennummer2">
    <w:name w:val="List Number 2"/>
    <w:basedOn w:val="Standard"/>
    <w:rsid w:val="00E12D63"/>
    <w:pPr>
      <w:numPr>
        <w:numId w:val="12"/>
      </w:numPr>
      <w:tabs>
        <w:tab w:val="num" w:pos="643"/>
      </w:tabs>
      <w:ind w:left="643"/>
      <w:contextualSpacing/>
    </w:pPr>
  </w:style>
  <w:style w:type="paragraph" w:styleId="Listennummer3">
    <w:name w:val="List Number 3"/>
    <w:basedOn w:val="Standard"/>
    <w:rsid w:val="00E12D63"/>
    <w:pPr>
      <w:numPr>
        <w:numId w:val="13"/>
      </w:numPr>
      <w:tabs>
        <w:tab w:val="num" w:pos="926"/>
      </w:tabs>
      <w:ind w:left="926" w:hanging="360"/>
      <w:contextualSpacing/>
    </w:pPr>
  </w:style>
  <w:style w:type="paragraph" w:styleId="Listennummer4">
    <w:name w:val="List Number 4"/>
    <w:basedOn w:val="Standard"/>
    <w:rsid w:val="00E12D63"/>
    <w:pPr>
      <w:numPr>
        <w:numId w:val="14"/>
      </w:numPr>
      <w:tabs>
        <w:tab w:val="clear" w:pos="360"/>
        <w:tab w:val="num" w:pos="1209"/>
      </w:tabs>
      <w:ind w:left="1209" w:hanging="360"/>
      <w:contextualSpacing/>
    </w:pPr>
  </w:style>
  <w:style w:type="paragraph" w:styleId="Listennummer5">
    <w:name w:val="List Number 5"/>
    <w:basedOn w:val="Standard"/>
    <w:rsid w:val="00E12D63"/>
    <w:pPr>
      <w:numPr>
        <w:numId w:val="15"/>
      </w:numPr>
      <w:tabs>
        <w:tab w:val="clear" w:pos="360"/>
        <w:tab w:val="num" w:pos="1492"/>
      </w:tabs>
      <w:ind w:left="1492" w:hanging="360"/>
      <w:contextualSpacing/>
    </w:pPr>
  </w:style>
  <w:style w:type="paragraph" w:styleId="Literaturverzeichnis">
    <w:name w:val="Bibliography"/>
    <w:basedOn w:val="Standard"/>
    <w:next w:val="Standard"/>
    <w:uiPriority w:val="37"/>
    <w:semiHidden/>
    <w:unhideWhenUsed/>
    <w:rsid w:val="00E12D63"/>
  </w:style>
  <w:style w:type="paragraph" w:styleId="Nachrichtenkopf">
    <w:name w:val="Message Header"/>
    <w:basedOn w:val="Standard"/>
    <w:link w:val="NachrichtenkopfZchn"/>
    <w:rsid w:val="00E12D63"/>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 w:val="24"/>
      <w:szCs w:val="24"/>
    </w:rPr>
  </w:style>
  <w:style w:type="character" w:customStyle="1" w:styleId="NachrichtenkopfZchn">
    <w:name w:val="Nachrichtenkopf Zchn"/>
    <w:basedOn w:val="Absatz-Standardschriftart"/>
    <w:link w:val="Nachrichtenkopf"/>
    <w:rsid w:val="00E12D63"/>
    <w:rPr>
      <w:rFonts w:asciiTheme="majorHAnsi" w:eastAsiaTheme="majorEastAsia" w:hAnsiTheme="majorHAnsi" w:cstheme="majorBidi"/>
      <w:noProof w:val="0"/>
      <w:sz w:val="24"/>
      <w:szCs w:val="24"/>
      <w:shd w:val="pct20" w:color="auto" w:fill="auto"/>
    </w:rPr>
  </w:style>
  <w:style w:type="paragraph" w:styleId="NurText">
    <w:name w:val="Plain Text"/>
    <w:basedOn w:val="Standard"/>
    <w:link w:val="NurTextZchn"/>
    <w:rsid w:val="00E12D63"/>
    <w:rPr>
      <w:rFonts w:ascii="Courier New" w:hAnsi="Courier New" w:cs="Courier New"/>
    </w:rPr>
  </w:style>
  <w:style w:type="character" w:customStyle="1" w:styleId="NurTextZchn">
    <w:name w:val="Nur Text Zchn"/>
    <w:basedOn w:val="Absatz-Standardschriftart"/>
    <w:link w:val="NurText"/>
    <w:rsid w:val="00E12D63"/>
    <w:rPr>
      <w:rFonts w:ascii="Courier New" w:hAnsi="Courier New" w:cs="Courier New"/>
      <w:noProof w:val="0"/>
    </w:rPr>
  </w:style>
  <w:style w:type="paragraph" w:styleId="Rechtsgrundlagenverzeichnis">
    <w:name w:val="table of authorities"/>
    <w:basedOn w:val="Standard"/>
    <w:next w:val="Standard"/>
    <w:rsid w:val="00E12D63"/>
    <w:pPr>
      <w:ind w:left="200" w:hanging="200"/>
    </w:pPr>
  </w:style>
  <w:style w:type="paragraph" w:styleId="RGV-berschrift">
    <w:name w:val="toa heading"/>
    <w:basedOn w:val="Standard"/>
    <w:next w:val="Standard"/>
    <w:rsid w:val="00E12D63"/>
    <w:pPr>
      <w:spacing w:before="120"/>
    </w:pPr>
    <w:rPr>
      <w:rFonts w:asciiTheme="majorHAnsi" w:eastAsiaTheme="majorEastAsia" w:hAnsiTheme="majorHAnsi" w:cstheme="majorBidi"/>
      <w:b/>
      <w:bCs/>
      <w:sz w:val="24"/>
      <w:szCs w:val="24"/>
    </w:rPr>
  </w:style>
  <w:style w:type="character" w:styleId="Seitenzahl">
    <w:name w:val="page number"/>
    <w:basedOn w:val="Absatz-Standardschriftart"/>
    <w:rsid w:val="00E12D63"/>
    <w:rPr>
      <w:noProof w:val="0"/>
    </w:rPr>
  </w:style>
  <w:style w:type="paragraph" w:styleId="Sprechblasentext">
    <w:name w:val="Balloon Text"/>
    <w:basedOn w:val="Standard"/>
    <w:link w:val="SprechblasentextZchn"/>
    <w:rsid w:val="00E12D63"/>
    <w:rPr>
      <w:rFonts w:ascii="Tahoma" w:hAnsi="Tahoma" w:cs="Tahoma"/>
      <w:sz w:val="16"/>
      <w:szCs w:val="16"/>
    </w:rPr>
  </w:style>
  <w:style w:type="character" w:customStyle="1" w:styleId="SprechblasentextZchn">
    <w:name w:val="Sprechblasentext Zchn"/>
    <w:basedOn w:val="Absatz-Standardschriftart"/>
    <w:link w:val="Sprechblasentext"/>
    <w:rsid w:val="00E12D63"/>
    <w:rPr>
      <w:rFonts w:ascii="Tahoma" w:hAnsi="Tahoma" w:cs="Tahoma"/>
      <w:noProof w:val="0"/>
      <w:sz w:val="16"/>
      <w:szCs w:val="16"/>
    </w:rPr>
  </w:style>
  <w:style w:type="paragraph" w:styleId="StandardWeb">
    <w:name w:val="Normal (Web)"/>
    <w:basedOn w:val="Standard"/>
    <w:rsid w:val="00E12D63"/>
    <w:rPr>
      <w:sz w:val="24"/>
      <w:szCs w:val="24"/>
    </w:rPr>
  </w:style>
  <w:style w:type="paragraph" w:styleId="Standardeinzug">
    <w:name w:val="Normal Indent"/>
    <w:basedOn w:val="Standard"/>
    <w:rsid w:val="00E12D63"/>
    <w:pPr>
      <w:ind w:left="708"/>
    </w:pPr>
  </w:style>
  <w:style w:type="table" w:styleId="Tabellenraster">
    <w:name w:val="Table Grid"/>
    <w:basedOn w:val="NormaleTabelle"/>
    <w:rsid w:val="00E12D63"/>
    <w:pPr>
      <w:overflowPunct w:val="0"/>
      <w:autoSpaceDE w:val="0"/>
      <w:autoSpaceDN w:val="0"/>
      <w:adjustRightInd w:val="0"/>
      <w:textAlignment w:val="baseline"/>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krper">
    <w:name w:val="Body Text"/>
    <w:basedOn w:val="Standard"/>
    <w:link w:val="TextkrperZchn"/>
    <w:rsid w:val="00E12D63"/>
    <w:pPr>
      <w:spacing w:after="120"/>
    </w:pPr>
    <w:rPr>
      <w:sz w:val="24"/>
      <w:szCs w:val="24"/>
    </w:rPr>
  </w:style>
  <w:style w:type="character" w:customStyle="1" w:styleId="TextkrperZchn">
    <w:name w:val="Textkörper Zchn"/>
    <w:basedOn w:val="Absatz-Standardschriftart"/>
    <w:link w:val="Textkrper"/>
    <w:rsid w:val="00E12D63"/>
    <w:rPr>
      <w:noProof w:val="0"/>
      <w:sz w:val="24"/>
      <w:szCs w:val="24"/>
    </w:rPr>
  </w:style>
  <w:style w:type="paragraph" w:styleId="Textkrper2">
    <w:name w:val="Body Text 2"/>
    <w:basedOn w:val="Standard"/>
    <w:link w:val="Textkrper2Zchn"/>
    <w:rsid w:val="00E12D63"/>
    <w:pPr>
      <w:spacing w:after="120" w:line="480" w:lineRule="auto"/>
    </w:pPr>
    <w:rPr>
      <w:sz w:val="24"/>
      <w:szCs w:val="24"/>
    </w:rPr>
  </w:style>
  <w:style w:type="character" w:customStyle="1" w:styleId="Textkrper2Zchn">
    <w:name w:val="Textkörper 2 Zchn"/>
    <w:basedOn w:val="Absatz-Standardschriftart"/>
    <w:link w:val="Textkrper2"/>
    <w:rsid w:val="00E12D63"/>
    <w:rPr>
      <w:noProof w:val="0"/>
      <w:sz w:val="24"/>
      <w:szCs w:val="24"/>
    </w:rPr>
  </w:style>
  <w:style w:type="paragraph" w:styleId="Textkrper3">
    <w:name w:val="Body Text 3"/>
    <w:basedOn w:val="Standard"/>
    <w:link w:val="Textkrper3Zchn"/>
    <w:rsid w:val="00E12D63"/>
    <w:pPr>
      <w:spacing w:after="120"/>
    </w:pPr>
    <w:rPr>
      <w:sz w:val="16"/>
      <w:szCs w:val="16"/>
    </w:rPr>
  </w:style>
  <w:style w:type="character" w:customStyle="1" w:styleId="Textkrper3Zchn">
    <w:name w:val="Textkörper 3 Zchn"/>
    <w:basedOn w:val="Absatz-Standardschriftart"/>
    <w:link w:val="Textkrper3"/>
    <w:rsid w:val="00E12D63"/>
    <w:rPr>
      <w:noProof w:val="0"/>
      <w:sz w:val="16"/>
      <w:szCs w:val="16"/>
    </w:rPr>
  </w:style>
  <w:style w:type="paragraph" w:styleId="Textkrper-Einzug2">
    <w:name w:val="Body Text Indent 2"/>
    <w:basedOn w:val="Standard"/>
    <w:link w:val="Textkrper-Einzug2Zchn"/>
    <w:rsid w:val="00E12D63"/>
    <w:pPr>
      <w:spacing w:after="120" w:line="480" w:lineRule="auto"/>
      <w:ind w:left="283"/>
    </w:pPr>
    <w:rPr>
      <w:sz w:val="24"/>
      <w:szCs w:val="24"/>
    </w:rPr>
  </w:style>
  <w:style w:type="character" w:customStyle="1" w:styleId="Textkrper-Einzug2Zchn">
    <w:name w:val="Textkörper-Einzug 2 Zchn"/>
    <w:basedOn w:val="Absatz-Standardschriftart"/>
    <w:link w:val="Textkrper-Einzug2"/>
    <w:rsid w:val="00E12D63"/>
    <w:rPr>
      <w:noProof w:val="0"/>
      <w:sz w:val="24"/>
      <w:szCs w:val="24"/>
    </w:rPr>
  </w:style>
  <w:style w:type="paragraph" w:styleId="Textkrper-Einzug3">
    <w:name w:val="Body Text Indent 3"/>
    <w:basedOn w:val="Standard"/>
    <w:link w:val="Textkrper-Einzug3Zchn"/>
    <w:rsid w:val="00E12D63"/>
    <w:pPr>
      <w:spacing w:after="120"/>
      <w:ind w:left="283"/>
    </w:pPr>
    <w:rPr>
      <w:sz w:val="16"/>
      <w:szCs w:val="16"/>
    </w:rPr>
  </w:style>
  <w:style w:type="character" w:customStyle="1" w:styleId="Textkrper-Einzug3Zchn">
    <w:name w:val="Textkörper-Einzug 3 Zchn"/>
    <w:basedOn w:val="Absatz-Standardschriftart"/>
    <w:link w:val="Textkrper-Einzug3"/>
    <w:rsid w:val="00E12D63"/>
    <w:rPr>
      <w:noProof w:val="0"/>
      <w:sz w:val="16"/>
      <w:szCs w:val="16"/>
    </w:rPr>
  </w:style>
  <w:style w:type="paragraph" w:styleId="Textkrper-Erstzeileneinzug">
    <w:name w:val="Body Text First Indent"/>
    <w:basedOn w:val="Standard"/>
    <w:link w:val="Textkrper-ErstzeileneinzugZchn"/>
    <w:rsid w:val="00E12D63"/>
    <w:pPr>
      <w:spacing w:after="120"/>
      <w:ind w:firstLine="210"/>
    </w:pPr>
    <w:rPr>
      <w:sz w:val="24"/>
      <w:szCs w:val="24"/>
    </w:rPr>
  </w:style>
  <w:style w:type="character" w:customStyle="1" w:styleId="Textkrper-ErstzeileneinzugZchn">
    <w:name w:val="Textkörper-Erstzeileneinzug Zchn"/>
    <w:basedOn w:val="TextkrperZchn"/>
    <w:link w:val="Textkrper-Erstzeileneinzug"/>
    <w:rsid w:val="00E12D63"/>
    <w:rPr>
      <w:noProof w:val="0"/>
      <w:sz w:val="24"/>
      <w:szCs w:val="24"/>
    </w:rPr>
  </w:style>
  <w:style w:type="paragraph" w:styleId="Textkrper-Zeileneinzug">
    <w:name w:val="Body Text Indent"/>
    <w:basedOn w:val="Standard"/>
    <w:link w:val="Textkrper-ZeileneinzugZchn"/>
    <w:rsid w:val="00E12D63"/>
    <w:pPr>
      <w:spacing w:after="120"/>
      <w:ind w:left="283"/>
    </w:pPr>
    <w:rPr>
      <w:sz w:val="24"/>
      <w:szCs w:val="24"/>
    </w:rPr>
  </w:style>
  <w:style w:type="character" w:customStyle="1" w:styleId="Textkrper-ZeileneinzugZchn">
    <w:name w:val="Textkörper-Zeileneinzug Zchn"/>
    <w:basedOn w:val="Absatz-Standardschriftart"/>
    <w:link w:val="Textkrper-Zeileneinzug"/>
    <w:rsid w:val="00E12D63"/>
    <w:rPr>
      <w:noProof w:val="0"/>
      <w:sz w:val="24"/>
      <w:szCs w:val="24"/>
    </w:rPr>
  </w:style>
  <w:style w:type="paragraph" w:styleId="Textkrper-Erstzeileneinzug2">
    <w:name w:val="Body Text First Indent 2"/>
    <w:basedOn w:val="Standard"/>
    <w:link w:val="Textkrper-Erstzeileneinzug2Zchn"/>
    <w:rsid w:val="00E12D63"/>
    <w:pPr>
      <w:spacing w:after="120"/>
      <w:ind w:left="283" w:firstLine="210"/>
    </w:pPr>
    <w:rPr>
      <w:sz w:val="24"/>
      <w:szCs w:val="24"/>
    </w:rPr>
  </w:style>
  <w:style w:type="character" w:customStyle="1" w:styleId="Textkrper-Erstzeileneinzug2Zchn">
    <w:name w:val="Textkörper-Erstzeileneinzug 2 Zchn"/>
    <w:basedOn w:val="Textkrper-ZeileneinzugZchn"/>
    <w:link w:val="Textkrper-Erstzeileneinzug2"/>
    <w:rsid w:val="00E12D63"/>
    <w:rPr>
      <w:noProof w:val="0"/>
      <w:sz w:val="24"/>
      <w:szCs w:val="24"/>
    </w:rPr>
  </w:style>
  <w:style w:type="paragraph" w:styleId="Titel">
    <w:name w:val="Title"/>
    <w:basedOn w:val="Standard"/>
    <w:next w:val="Standard"/>
    <w:link w:val="TitelZchn"/>
    <w:qFormat/>
    <w:rsid w:val="00E12D63"/>
    <w:pPr>
      <w:spacing w:before="240" w:after="60"/>
      <w:jc w:val="center"/>
      <w:outlineLvl w:val="0"/>
    </w:pPr>
    <w:rPr>
      <w:rFonts w:asciiTheme="majorHAnsi" w:eastAsiaTheme="majorEastAsia" w:hAnsiTheme="majorHAnsi" w:cstheme="majorBidi"/>
      <w:b/>
      <w:bCs/>
      <w:kern w:val="28"/>
      <w:sz w:val="32"/>
      <w:szCs w:val="32"/>
    </w:rPr>
  </w:style>
  <w:style w:type="character" w:customStyle="1" w:styleId="TitelZchn">
    <w:name w:val="Titel Zchn"/>
    <w:basedOn w:val="Absatz-Standardschriftart"/>
    <w:link w:val="Titel"/>
    <w:rsid w:val="00E12D63"/>
    <w:rPr>
      <w:rFonts w:asciiTheme="majorHAnsi" w:eastAsiaTheme="majorEastAsia" w:hAnsiTheme="majorHAnsi" w:cstheme="majorBidi"/>
      <w:b/>
      <w:bCs/>
      <w:noProof w:val="0"/>
      <w:kern w:val="28"/>
      <w:sz w:val="32"/>
      <w:szCs w:val="32"/>
    </w:rPr>
  </w:style>
  <w:style w:type="character" w:customStyle="1" w:styleId="berschrift2Zchn">
    <w:name w:val="Überschrift 2 Zchn"/>
    <w:basedOn w:val="Absatz-Standardschriftart"/>
    <w:link w:val="berschrift2"/>
    <w:semiHidden/>
    <w:rsid w:val="00E12D63"/>
    <w:rPr>
      <w:rFonts w:asciiTheme="majorHAnsi" w:eastAsiaTheme="majorEastAsia" w:hAnsiTheme="majorHAnsi" w:cstheme="majorBidi"/>
      <w:b/>
      <w:bCs/>
      <w:i/>
      <w:iCs/>
      <w:noProof w:val="0"/>
      <w:sz w:val="28"/>
      <w:szCs w:val="28"/>
    </w:rPr>
  </w:style>
  <w:style w:type="character" w:customStyle="1" w:styleId="berschrift3Zchn">
    <w:name w:val="Überschrift 3 Zchn"/>
    <w:basedOn w:val="Absatz-Standardschriftart"/>
    <w:link w:val="berschrift3"/>
    <w:semiHidden/>
    <w:rsid w:val="00E12D63"/>
    <w:rPr>
      <w:rFonts w:asciiTheme="majorHAnsi" w:eastAsiaTheme="majorEastAsia" w:hAnsiTheme="majorHAnsi" w:cstheme="majorBidi"/>
      <w:b/>
      <w:bCs/>
      <w:noProof w:val="0"/>
      <w:sz w:val="26"/>
      <w:szCs w:val="26"/>
    </w:rPr>
  </w:style>
  <w:style w:type="character" w:customStyle="1" w:styleId="berschrift4Zchn">
    <w:name w:val="Überschrift 4 Zchn"/>
    <w:basedOn w:val="Absatz-Standardschriftart"/>
    <w:link w:val="berschrift4"/>
    <w:semiHidden/>
    <w:rsid w:val="00E12D63"/>
    <w:rPr>
      <w:rFonts w:asciiTheme="minorHAnsi" w:eastAsiaTheme="minorEastAsia" w:hAnsiTheme="minorHAnsi" w:cstheme="minorBidi"/>
      <w:b/>
      <w:bCs/>
      <w:noProof w:val="0"/>
      <w:sz w:val="28"/>
      <w:szCs w:val="28"/>
    </w:rPr>
  </w:style>
  <w:style w:type="character" w:customStyle="1" w:styleId="berschrift5Zchn">
    <w:name w:val="Überschrift 5 Zchn"/>
    <w:basedOn w:val="Absatz-Standardschriftart"/>
    <w:link w:val="berschrift5"/>
    <w:semiHidden/>
    <w:rsid w:val="00E12D63"/>
    <w:rPr>
      <w:rFonts w:asciiTheme="minorHAnsi" w:eastAsiaTheme="minorEastAsia" w:hAnsiTheme="minorHAnsi" w:cstheme="minorBidi"/>
      <w:b/>
      <w:bCs/>
      <w:i/>
      <w:iCs/>
      <w:noProof w:val="0"/>
      <w:sz w:val="26"/>
      <w:szCs w:val="26"/>
    </w:rPr>
  </w:style>
  <w:style w:type="character" w:customStyle="1" w:styleId="berschrift6Zchn">
    <w:name w:val="Überschrift 6 Zchn"/>
    <w:basedOn w:val="Absatz-Standardschriftart"/>
    <w:link w:val="berschrift6"/>
    <w:semiHidden/>
    <w:rsid w:val="00E12D63"/>
    <w:rPr>
      <w:rFonts w:asciiTheme="minorHAnsi" w:eastAsiaTheme="minorEastAsia" w:hAnsiTheme="minorHAnsi" w:cstheme="minorBidi"/>
      <w:b/>
      <w:bCs/>
      <w:noProof w:val="0"/>
      <w:sz w:val="22"/>
      <w:szCs w:val="22"/>
    </w:rPr>
  </w:style>
  <w:style w:type="character" w:customStyle="1" w:styleId="berschrift7Zchn">
    <w:name w:val="Überschrift 7 Zchn"/>
    <w:basedOn w:val="Absatz-Standardschriftart"/>
    <w:link w:val="berschrift7"/>
    <w:semiHidden/>
    <w:rsid w:val="00E12D63"/>
    <w:rPr>
      <w:rFonts w:asciiTheme="minorHAnsi" w:eastAsiaTheme="minorEastAsia" w:hAnsiTheme="minorHAnsi" w:cstheme="minorBidi"/>
      <w:noProof w:val="0"/>
      <w:sz w:val="24"/>
      <w:szCs w:val="24"/>
    </w:rPr>
  </w:style>
  <w:style w:type="character" w:customStyle="1" w:styleId="berschrift8Zchn">
    <w:name w:val="Überschrift 8 Zchn"/>
    <w:basedOn w:val="Absatz-Standardschriftart"/>
    <w:link w:val="berschrift8"/>
    <w:semiHidden/>
    <w:rsid w:val="00E12D63"/>
    <w:rPr>
      <w:rFonts w:asciiTheme="minorHAnsi" w:eastAsiaTheme="minorEastAsia" w:hAnsiTheme="minorHAnsi" w:cstheme="minorBidi"/>
      <w:i/>
      <w:iCs/>
      <w:noProof w:val="0"/>
      <w:sz w:val="24"/>
      <w:szCs w:val="24"/>
    </w:rPr>
  </w:style>
  <w:style w:type="character" w:customStyle="1" w:styleId="berschrift9Zchn">
    <w:name w:val="Überschrift 9 Zchn"/>
    <w:basedOn w:val="Absatz-Standardschriftart"/>
    <w:link w:val="berschrift9"/>
    <w:semiHidden/>
    <w:rsid w:val="00E12D63"/>
    <w:rPr>
      <w:rFonts w:asciiTheme="majorHAnsi" w:eastAsiaTheme="majorEastAsia" w:hAnsiTheme="majorHAnsi" w:cstheme="majorBidi"/>
      <w:noProof w:val="0"/>
      <w:sz w:val="22"/>
      <w:szCs w:val="22"/>
    </w:rPr>
  </w:style>
  <w:style w:type="paragraph" w:styleId="Umschlagabsenderadresse">
    <w:name w:val="envelope return"/>
    <w:basedOn w:val="Standard"/>
    <w:rsid w:val="00E12D63"/>
    <w:rPr>
      <w:rFonts w:asciiTheme="majorHAnsi" w:eastAsiaTheme="majorEastAsia" w:hAnsiTheme="majorHAnsi" w:cstheme="majorBidi"/>
    </w:rPr>
  </w:style>
  <w:style w:type="paragraph" w:styleId="Umschlagadresse">
    <w:name w:val="envelope address"/>
    <w:basedOn w:val="Standard"/>
    <w:rsid w:val="00E12D63"/>
    <w:pPr>
      <w:framePr w:w="4320" w:h="2160" w:hRule="exact" w:hSpace="141" w:wrap="auto" w:hAnchor="page" w:xAlign="center" w:yAlign="bottom"/>
      <w:ind w:left="1"/>
    </w:pPr>
    <w:rPr>
      <w:rFonts w:asciiTheme="majorHAnsi" w:eastAsiaTheme="majorEastAsia" w:hAnsiTheme="majorHAnsi" w:cstheme="majorBidi"/>
      <w:sz w:val="24"/>
      <w:szCs w:val="24"/>
    </w:rPr>
  </w:style>
  <w:style w:type="paragraph" w:styleId="Unterschrift">
    <w:name w:val="Signature"/>
    <w:basedOn w:val="Standard"/>
    <w:link w:val="UnterschriftZchn"/>
    <w:rsid w:val="00E12D63"/>
    <w:pPr>
      <w:ind w:left="4252"/>
    </w:pPr>
    <w:rPr>
      <w:sz w:val="24"/>
      <w:szCs w:val="24"/>
    </w:rPr>
  </w:style>
  <w:style w:type="character" w:customStyle="1" w:styleId="UnterschriftZchn">
    <w:name w:val="Unterschrift Zchn"/>
    <w:basedOn w:val="Absatz-Standardschriftart"/>
    <w:link w:val="Unterschrift"/>
    <w:rsid w:val="00E12D63"/>
    <w:rPr>
      <w:noProof w:val="0"/>
      <w:sz w:val="24"/>
      <w:szCs w:val="24"/>
    </w:rPr>
  </w:style>
  <w:style w:type="paragraph" w:styleId="Untertitel">
    <w:name w:val="Subtitle"/>
    <w:basedOn w:val="Standard"/>
    <w:next w:val="Standard"/>
    <w:link w:val="UntertitelZchn"/>
    <w:qFormat/>
    <w:rsid w:val="00E12D63"/>
    <w:pPr>
      <w:spacing w:after="60"/>
      <w:jc w:val="center"/>
      <w:outlineLvl w:val="1"/>
    </w:pPr>
    <w:rPr>
      <w:rFonts w:asciiTheme="majorHAnsi" w:eastAsiaTheme="majorEastAsia" w:hAnsiTheme="majorHAnsi" w:cstheme="majorBidi"/>
      <w:sz w:val="24"/>
      <w:szCs w:val="24"/>
    </w:rPr>
  </w:style>
  <w:style w:type="character" w:customStyle="1" w:styleId="UntertitelZchn">
    <w:name w:val="Untertitel Zchn"/>
    <w:basedOn w:val="Absatz-Standardschriftart"/>
    <w:link w:val="Untertitel"/>
    <w:rsid w:val="00E12D63"/>
    <w:rPr>
      <w:rFonts w:asciiTheme="majorHAnsi" w:eastAsiaTheme="majorEastAsia" w:hAnsiTheme="majorHAnsi" w:cstheme="majorBidi"/>
      <w:noProof w:val="0"/>
      <w:sz w:val="24"/>
      <w:szCs w:val="24"/>
    </w:rPr>
  </w:style>
  <w:style w:type="paragraph" w:styleId="Verzeichnis1">
    <w:name w:val="toc 1"/>
    <w:basedOn w:val="Standard"/>
    <w:next w:val="Standard"/>
    <w:autoRedefine/>
    <w:rsid w:val="00E12D63"/>
  </w:style>
  <w:style w:type="paragraph" w:styleId="Verzeichnis2">
    <w:name w:val="toc 2"/>
    <w:basedOn w:val="Standard"/>
    <w:next w:val="Standard"/>
    <w:autoRedefine/>
    <w:rsid w:val="00E12D63"/>
    <w:pPr>
      <w:ind w:left="200"/>
    </w:pPr>
  </w:style>
  <w:style w:type="paragraph" w:styleId="Verzeichnis3">
    <w:name w:val="toc 3"/>
    <w:basedOn w:val="Standard"/>
    <w:next w:val="Standard"/>
    <w:autoRedefine/>
    <w:rsid w:val="00E12D63"/>
    <w:pPr>
      <w:ind w:left="400"/>
    </w:pPr>
  </w:style>
  <w:style w:type="paragraph" w:styleId="Verzeichnis4">
    <w:name w:val="toc 4"/>
    <w:basedOn w:val="Standard"/>
    <w:next w:val="Standard"/>
    <w:autoRedefine/>
    <w:rsid w:val="00E12D63"/>
    <w:pPr>
      <w:ind w:left="600"/>
    </w:pPr>
  </w:style>
  <w:style w:type="paragraph" w:styleId="Verzeichnis5">
    <w:name w:val="toc 5"/>
    <w:basedOn w:val="Standard"/>
    <w:next w:val="Standard"/>
    <w:autoRedefine/>
    <w:rsid w:val="00E12D63"/>
    <w:pPr>
      <w:ind w:left="800"/>
    </w:pPr>
  </w:style>
  <w:style w:type="paragraph" w:styleId="Verzeichnis6">
    <w:name w:val="toc 6"/>
    <w:basedOn w:val="Standard"/>
    <w:next w:val="Standard"/>
    <w:autoRedefine/>
    <w:rsid w:val="00E12D63"/>
    <w:pPr>
      <w:ind w:left="1000"/>
    </w:pPr>
  </w:style>
  <w:style w:type="paragraph" w:styleId="Verzeichnis7">
    <w:name w:val="toc 7"/>
    <w:basedOn w:val="Standard"/>
    <w:next w:val="Standard"/>
    <w:autoRedefine/>
    <w:rsid w:val="00E12D63"/>
    <w:pPr>
      <w:ind w:left="1200"/>
    </w:pPr>
  </w:style>
  <w:style w:type="paragraph" w:styleId="Verzeichnis8">
    <w:name w:val="toc 8"/>
    <w:basedOn w:val="Standard"/>
    <w:next w:val="Standard"/>
    <w:autoRedefine/>
    <w:rsid w:val="00E12D63"/>
    <w:pPr>
      <w:ind w:left="1400"/>
    </w:pPr>
  </w:style>
  <w:style w:type="paragraph" w:styleId="Verzeichnis9">
    <w:name w:val="toc 9"/>
    <w:basedOn w:val="Standard"/>
    <w:next w:val="Standard"/>
    <w:autoRedefine/>
    <w:rsid w:val="00E12D63"/>
    <w:pPr>
      <w:ind w:left="1600"/>
    </w:pPr>
  </w:style>
  <w:style w:type="paragraph" w:styleId="Zitat">
    <w:name w:val="Quote"/>
    <w:basedOn w:val="Standard"/>
    <w:next w:val="Standard"/>
    <w:link w:val="ZitatZchn"/>
    <w:uiPriority w:val="29"/>
    <w:qFormat/>
    <w:rsid w:val="00E12D63"/>
    <w:rPr>
      <w:i/>
      <w:iCs/>
      <w:color w:val="000000" w:themeColor="text1"/>
      <w:sz w:val="24"/>
      <w:szCs w:val="24"/>
    </w:rPr>
  </w:style>
  <w:style w:type="character" w:customStyle="1" w:styleId="ZitatZchn">
    <w:name w:val="Zitat Zchn"/>
    <w:basedOn w:val="Absatz-Standardschriftart"/>
    <w:link w:val="Zitat"/>
    <w:uiPriority w:val="29"/>
    <w:rsid w:val="00E12D63"/>
    <w:rPr>
      <w:i/>
      <w:iCs/>
      <w:noProof w:val="0"/>
      <w:color w:val="000000" w:themeColor="text1"/>
      <w:sz w:val="24"/>
      <w:szCs w:val="24"/>
    </w:rPr>
  </w:style>
  <w:style w:type="numbering" w:styleId="111111">
    <w:name w:val="Outline List 2"/>
    <w:basedOn w:val="KeineListe"/>
    <w:rsid w:val="00E12D63"/>
    <w:pPr>
      <w:numPr>
        <w:numId w:val="11"/>
      </w:numPr>
    </w:pPr>
  </w:style>
  <w:style w:type="numbering" w:styleId="1ai">
    <w:name w:val="Outline List 1"/>
    <w:basedOn w:val="KeineListe"/>
    <w:rsid w:val="00E12D63"/>
    <w:pPr>
      <w:numPr>
        <w:numId w:val="12"/>
      </w:numPr>
    </w:pPr>
  </w:style>
  <w:style w:type="numbering" w:styleId="ArtikelAbschnitt">
    <w:name w:val="Outline List 3"/>
    <w:basedOn w:val="KeineListe"/>
    <w:rsid w:val="00E12D63"/>
    <w:pPr>
      <w:numPr>
        <w:numId w:val="13"/>
      </w:numPr>
    </w:pPr>
  </w:style>
  <w:style w:type="character" w:styleId="BesuchterHyperlink">
    <w:name w:val="FollowedHyperlink"/>
    <w:basedOn w:val="Absatz-Standardschriftart"/>
    <w:rsid w:val="00E12D63"/>
    <w:rPr>
      <w:noProof w:val="0"/>
      <w:color w:val="800080" w:themeColor="followedHyperlink"/>
      <w:u w:val="single"/>
    </w:rPr>
  </w:style>
  <w:style w:type="character" w:styleId="Buchtitel">
    <w:name w:val="Book Title"/>
    <w:basedOn w:val="Absatz-Standardschriftart"/>
    <w:uiPriority w:val="33"/>
    <w:qFormat/>
    <w:rsid w:val="00E12D63"/>
    <w:rPr>
      <w:b/>
      <w:bCs/>
      <w:smallCaps/>
      <w:noProof w:val="0"/>
      <w:spacing w:val="5"/>
    </w:rPr>
  </w:style>
  <w:style w:type="table" w:styleId="DunkleListe">
    <w:name w:val="Dark List"/>
    <w:basedOn w:val="NormaleTabelle"/>
    <w:uiPriority w:val="70"/>
    <w:rsid w:val="00E12D63"/>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unkleListe-Akzent1">
    <w:name w:val="Dark List Accent 1"/>
    <w:basedOn w:val="NormaleTabelle"/>
    <w:uiPriority w:val="70"/>
    <w:rsid w:val="00E12D63"/>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unkleListe-Akzent2">
    <w:name w:val="Dark List Accent 2"/>
    <w:basedOn w:val="NormaleTabelle"/>
    <w:uiPriority w:val="70"/>
    <w:rsid w:val="00E12D63"/>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unkleListe-Akzent3">
    <w:name w:val="Dark List Accent 3"/>
    <w:basedOn w:val="NormaleTabelle"/>
    <w:uiPriority w:val="70"/>
    <w:rsid w:val="00E12D63"/>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unkleListe-Akzent4">
    <w:name w:val="Dark List Accent 4"/>
    <w:basedOn w:val="NormaleTabelle"/>
    <w:uiPriority w:val="70"/>
    <w:rsid w:val="00E12D63"/>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unkleListe-Akzent5">
    <w:name w:val="Dark List Accent 5"/>
    <w:basedOn w:val="NormaleTabelle"/>
    <w:uiPriority w:val="70"/>
    <w:rsid w:val="00E12D63"/>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unkleListe-Akzent6">
    <w:name w:val="Dark List Accent 6"/>
    <w:basedOn w:val="NormaleTabelle"/>
    <w:uiPriority w:val="70"/>
    <w:rsid w:val="00E12D63"/>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character" w:styleId="Endnotenzeichen">
    <w:name w:val="endnote reference"/>
    <w:basedOn w:val="Absatz-Standardschriftart"/>
    <w:rsid w:val="00E12D63"/>
    <w:rPr>
      <w:noProof w:val="0"/>
      <w:vertAlign w:val="superscript"/>
    </w:rPr>
  </w:style>
  <w:style w:type="table" w:styleId="FarbigeListe">
    <w:name w:val="Colorful List"/>
    <w:basedOn w:val="NormaleTabelle"/>
    <w:uiPriority w:val="72"/>
    <w:rsid w:val="00E12D63"/>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FarbigeListe-Akzent1">
    <w:name w:val="Colorful List Accent 1"/>
    <w:basedOn w:val="NormaleTabelle"/>
    <w:uiPriority w:val="72"/>
    <w:rsid w:val="00E12D63"/>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FarbigeListe-Akzent2">
    <w:name w:val="Colorful List Accent 2"/>
    <w:basedOn w:val="NormaleTabelle"/>
    <w:uiPriority w:val="72"/>
    <w:rsid w:val="00E12D63"/>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FarbigeListe-Akzent3">
    <w:name w:val="Colorful List Accent 3"/>
    <w:basedOn w:val="NormaleTabelle"/>
    <w:uiPriority w:val="72"/>
    <w:rsid w:val="00E12D63"/>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FarbigeListe-Akzent4">
    <w:name w:val="Colorful List Accent 4"/>
    <w:basedOn w:val="NormaleTabelle"/>
    <w:uiPriority w:val="72"/>
    <w:rsid w:val="00E12D63"/>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FarbigeListe-Akzent5">
    <w:name w:val="Colorful List Accent 5"/>
    <w:basedOn w:val="NormaleTabelle"/>
    <w:uiPriority w:val="72"/>
    <w:rsid w:val="00E12D63"/>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FarbigeListe-Akzent6">
    <w:name w:val="Colorful List Accent 6"/>
    <w:basedOn w:val="NormaleTabelle"/>
    <w:uiPriority w:val="72"/>
    <w:rsid w:val="00E12D63"/>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FarbigeSchattierung">
    <w:name w:val="Colorful Shading"/>
    <w:basedOn w:val="NormaleTabelle"/>
    <w:uiPriority w:val="71"/>
    <w:rsid w:val="00E12D63"/>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FarbigeSchattierung-Akzent1">
    <w:name w:val="Colorful Shading Accent 1"/>
    <w:basedOn w:val="NormaleTabelle"/>
    <w:uiPriority w:val="71"/>
    <w:rsid w:val="00E12D63"/>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FarbigeSchattierung-Akzent2">
    <w:name w:val="Colorful Shading Accent 2"/>
    <w:basedOn w:val="NormaleTabelle"/>
    <w:uiPriority w:val="71"/>
    <w:rsid w:val="00E12D63"/>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FarbigeSchattierung-Akzent3">
    <w:name w:val="Colorful Shading Accent 3"/>
    <w:basedOn w:val="NormaleTabelle"/>
    <w:uiPriority w:val="71"/>
    <w:rsid w:val="00E12D63"/>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FarbigeSchattierung-Akzent4">
    <w:name w:val="Colorful Shading Accent 4"/>
    <w:basedOn w:val="NormaleTabelle"/>
    <w:uiPriority w:val="71"/>
    <w:rsid w:val="00E12D63"/>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FarbigeSchattierung-Akzent5">
    <w:name w:val="Colorful Shading Accent 5"/>
    <w:basedOn w:val="NormaleTabelle"/>
    <w:uiPriority w:val="71"/>
    <w:rsid w:val="00E12D63"/>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FarbigeSchattierung-Akzent6">
    <w:name w:val="Colorful Shading Accent 6"/>
    <w:basedOn w:val="NormaleTabelle"/>
    <w:uiPriority w:val="71"/>
    <w:rsid w:val="00E12D63"/>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FarbigesRaster">
    <w:name w:val="Colorful Grid"/>
    <w:basedOn w:val="NormaleTabelle"/>
    <w:uiPriority w:val="73"/>
    <w:rsid w:val="00E12D63"/>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FarbigesRaster-Akzent1">
    <w:name w:val="Colorful Grid Accent 1"/>
    <w:basedOn w:val="NormaleTabelle"/>
    <w:uiPriority w:val="73"/>
    <w:rsid w:val="00E12D63"/>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FarbigesRaster-Akzent2">
    <w:name w:val="Colorful Grid Accent 2"/>
    <w:basedOn w:val="NormaleTabelle"/>
    <w:uiPriority w:val="73"/>
    <w:rsid w:val="00E12D63"/>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FarbigesRaster-Akzent3">
    <w:name w:val="Colorful Grid Accent 3"/>
    <w:basedOn w:val="NormaleTabelle"/>
    <w:uiPriority w:val="73"/>
    <w:rsid w:val="00E12D63"/>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FarbigesRaster-Akzent4">
    <w:name w:val="Colorful Grid Accent 4"/>
    <w:basedOn w:val="NormaleTabelle"/>
    <w:uiPriority w:val="73"/>
    <w:rsid w:val="00E12D63"/>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FarbigesRaster-Akzent5">
    <w:name w:val="Colorful Grid Accent 5"/>
    <w:basedOn w:val="NormaleTabelle"/>
    <w:uiPriority w:val="73"/>
    <w:rsid w:val="00E12D63"/>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FarbigesRaster-Akzent6">
    <w:name w:val="Colorful Grid Accent 6"/>
    <w:basedOn w:val="NormaleTabelle"/>
    <w:uiPriority w:val="73"/>
    <w:rsid w:val="00E12D63"/>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Fett">
    <w:name w:val="Strong"/>
    <w:basedOn w:val="Absatz-Standardschriftart"/>
    <w:qFormat/>
    <w:rsid w:val="00E12D63"/>
    <w:rPr>
      <w:b/>
      <w:bCs/>
      <w:noProof w:val="0"/>
    </w:rPr>
  </w:style>
  <w:style w:type="character" w:styleId="Funotenzeichen">
    <w:name w:val="footnote reference"/>
    <w:basedOn w:val="Absatz-Standardschriftart"/>
    <w:rsid w:val="00E12D63"/>
    <w:rPr>
      <w:noProof w:val="0"/>
      <w:vertAlign w:val="superscript"/>
    </w:rPr>
  </w:style>
  <w:style w:type="table" w:styleId="HelleListe">
    <w:name w:val="Light List"/>
    <w:basedOn w:val="NormaleTabelle"/>
    <w:uiPriority w:val="61"/>
    <w:rsid w:val="00E12D63"/>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HelleListe-Akzent1">
    <w:name w:val="Light List Accent 1"/>
    <w:basedOn w:val="NormaleTabelle"/>
    <w:uiPriority w:val="61"/>
    <w:rsid w:val="00E12D63"/>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HelleListe-Akzent2">
    <w:name w:val="Light List Accent 2"/>
    <w:basedOn w:val="NormaleTabelle"/>
    <w:uiPriority w:val="61"/>
    <w:rsid w:val="00E12D63"/>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HelleListe-Akzent3">
    <w:name w:val="Light List Accent 3"/>
    <w:basedOn w:val="NormaleTabelle"/>
    <w:uiPriority w:val="61"/>
    <w:rsid w:val="00E12D63"/>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HelleListe-Akzent4">
    <w:name w:val="Light List Accent 4"/>
    <w:basedOn w:val="NormaleTabelle"/>
    <w:uiPriority w:val="61"/>
    <w:rsid w:val="00E12D63"/>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HelleListe-Akzent5">
    <w:name w:val="Light List Accent 5"/>
    <w:basedOn w:val="NormaleTabelle"/>
    <w:uiPriority w:val="61"/>
    <w:rsid w:val="00E12D63"/>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HelleListe-Akzent6">
    <w:name w:val="Light List Accent 6"/>
    <w:basedOn w:val="NormaleTabelle"/>
    <w:uiPriority w:val="61"/>
    <w:rsid w:val="00E12D63"/>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HelleSchattierung">
    <w:name w:val="Light Shading"/>
    <w:basedOn w:val="NormaleTabelle"/>
    <w:uiPriority w:val="60"/>
    <w:rsid w:val="00E12D63"/>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HelleSchattierung-Akzent1">
    <w:name w:val="Light Shading Accent 1"/>
    <w:basedOn w:val="NormaleTabelle"/>
    <w:uiPriority w:val="60"/>
    <w:rsid w:val="00E12D63"/>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HelleSchattierung-Akzent2">
    <w:name w:val="Light Shading Accent 2"/>
    <w:basedOn w:val="NormaleTabelle"/>
    <w:uiPriority w:val="60"/>
    <w:rsid w:val="00E12D63"/>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HelleSchattierung-Akzent3">
    <w:name w:val="Light Shading Accent 3"/>
    <w:basedOn w:val="NormaleTabelle"/>
    <w:uiPriority w:val="60"/>
    <w:rsid w:val="00E12D63"/>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HelleSchattierung-Akzent4">
    <w:name w:val="Light Shading Accent 4"/>
    <w:basedOn w:val="NormaleTabelle"/>
    <w:uiPriority w:val="60"/>
    <w:rsid w:val="00E12D63"/>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HelleSchattierung-Akzent5">
    <w:name w:val="Light Shading Accent 5"/>
    <w:basedOn w:val="NormaleTabelle"/>
    <w:uiPriority w:val="60"/>
    <w:rsid w:val="00E12D63"/>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HelleSchattierung-Akzent6">
    <w:name w:val="Light Shading Accent 6"/>
    <w:basedOn w:val="NormaleTabelle"/>
    <w:uiPriority w:val="60"/>
    <w:rsid w:val="00E12D63"/>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HellesRaster">
    <w:name w:val="Light Grid"/>
    <w:basedOn w:val="NormaleTabelle"/>
    <w:uiPriority w:val="62"/>
    <w:rsid w:val="00E12D63"/>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HellesRaster-Akzent1">
    <w:name w:val="Light Grid Accent 1"/>
    <w:basedOn w:val="NormaleTabelle"/>
    <w:uiPriority w:val="62"/>
    <w:rsid w:val="00E12D63"/>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HellesRaster-Akzent2">
    <w:name w:val="Light Grid Accent 2"/>
    <w:basedOn w:val="NormaleTabelle"/>
    <w:uiPriority w:val="62"/>
    <w:rsid w:val="00E12D63"/>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HellesRaster-Akzent3">
    <w:name w:val="Light Grid Accent 3"/>
    <w:basedOn w:val="NormaleTabelle"/>
    <w:uiPriority w:val="62"/>
    <w:rsid w:val="00E12D63"/>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HellesRaster-Akzent4">
    <w:name w:val="Light Grid Accent 4"/>
    <w:basedOn w:val="NormaleTabelle"/>
    <w:uiPriority w:val="62"/>
    <w:rsid w:val="00E12D63"/>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HellesRaster-Akzent5">
    <w:name w:val="Light Grid Accent 5"/>
    <w:basedOn w:val="NormaleTabelle"/>
    <w:uiPriority w:val="62"/>
    <w:rsid w:val="00E12D63"/>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HellesRaster-Akzent6">
    <w:name w:val="Light Grid Accent 6"/>
    <w:basedOn w:val="NormaleTabelle"/>
    <w:uiPriority w:val="62"/>
    <w:rsid w:val="00E12D63"/>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character" w:styleId="Hervorhebung">
    <w:name w:val="Emphasis"/>
    <w:basedOn w:val="Absatz-Standardschriftart"/>
    <w:qFormat/>
    <w:rsid w:val="00E12D63"/>
    <w:rPr>
      <w:i/>
      <w:iCs/>
      <w:noProof w:val="0"/>
    </w:rPr>
  </w:style>
  <w:style w:type="character" w:styleId="HTMLAkronym">
    <w:name w:val="HTML Acronym"/>
    <w:basedOn w:val="Absatz-Standardschriftart"/>
    <w:rsid w:val="00E12D63"/>
    <w:rPr>
      <w:noProof w:val="0"/>
    </w:rPr>
  </w:style>
  <w:style w:type="character" w:styleId="HTMLBeispiel">
    <w:name w:val="HTML Sample"/>
    <w:basedOn w:val="Absatz-Standardschriftart"/>
    <w:rsid w:val="00E12D63"/>
    <w:rPr>
      <w:rFonts w:ascii="Courier New" w:hAnsi="Courier New" w:cs="Courier New"/>
      <w:noProof w:val="0"/>
      <w:sz w:val="20"/>
      <w:szCs w:val="20"/>
    </w:rPr>
  </w:style>
  <w:style w:type="character" w:styleId="HTMLCode">
    <w:name w:val="HTML Code"/>
    <w:basedOn w:val="Absatz-Standardschriftart"/>
    <w:rsid w:val="00E12D63"/>
    <w:rPr>
      <w:rFonts w:ascii="Courier New" w:hAnsi="Courier New" w:cs="Courier New"/>
      <w:noProof w:val="0"/>
      <w:sz w:val="20"/>
      <w:szCs w:val="20"/>
    </w:rPr>
  </w:style>
  <w:style w:type="character" w:styleId="HTMLDefinition">
    <w:name w:val="HTML Definition"/>
    <w:basedOn w:val="Absatz-Standardschriftart"/>
    <w:rsid w:val="00E12D63"/>
    <w:rPr>
      <w:i/>
      <w:iCs/>
      <w:noProof w:val="0"/>
    </w:rPr>
  </w:style>
  <w:style w:type="character" w:styleId="HTMLSchreibmaschine">
    <w:name w:val="HTML Typewriter"/>
    <w:basedOn w:val="Absatz-Standardschriftart"/>
    <w:rsid w:val="00E12D63"/>
    <w:rPr>
      <w:rFonts w:ascii="Courier New" w:hAnsi="Courier New" w:cs="Courier New"/>
      <w:noProof w:val="0"/>
      <w:sz w:val="20"/>
      <w:szCs w:val="20"/>
    </w:rPr>
  </w:style>
  <w:style w:type="character" w:styleId="HTMLTastatur">
    <w:name w:val="HTML Keyboard"/>
    <w:basedOn w:val="Absatz-Standardschriftart"/>
    <w:rsid w:val="00E12D63"/>
    <w:rPr>
      <w:rFonts w:ascii="Courier New" w:hAnsi="Courier New" w:cs="Courier New"/>
      <w:noProof w:val="0"/>
      <w:sz w:val="20"/>
      <w:szCs w:val="20"/>
    </w:rPr>
  </w:style>
  <w:style w:type="character" w:styleId="HTMLVariable">
    <w:name w:val="HTML Variable"/>
    <w:basedOn w:val="Absatz-Standardschriftart"/>
    <w:rsid w:val="00E12D63"/>
    <w:rPr>
      <w:i/>
      <w:iCs/>
      <w:noProof w:val="0"/>
    </w:rPr>
  </w:style>
  <w:style w:type="character" w:styleId="HTMLZitat">
    <w:name w:val="HTML Cite"/>
    <w:basedOn w:val="Absatz-Standardschriftart"/>
    <w:rsid w:val="00E12D63"/>
    <w:rPr>
      <w:i/>
      <w:iCs/>
      <w:noProof w:val="0"/>
    </w:rPr>
  </w:style>
  <w:style w:type="character" w:styleId="Hyperlink">
    <w:name w:val="Hyperlink"/>
    <w:basedOn w:val="Absatz-Standardschriftart"/>
    <w:rsid w:val="00E12D63"/>
    <w:rPr>
      <w:noProof w:val="0"/>
      <w:color w:val="0000FF" w:themeColor="hyperlink"/>
      <w:u w:val="single"/>
    </w:rPr>
  </w:style>
  <w:style w:type="character" w:styleId="IntensiveHervorhebung">
    <w:name w:val="Intense Emphasis"/>
    <w:basedOn w:val="Absatz-Standardschriftart"/>
    <w:uiPriority w:val="21"/>
    <w:qFormat/>
    <w:rsid w:val="00E12D63"/>
    <w:rPr>
      <w:b/>
      <w:bCs/>
      <w:i/>
      <w:iCs/>
      <w:noProof w:val="0"/>
      <w:color w:val="4F81BD" w:themeColor="accent1"/>
    </w:rPr>
  </w:style>
  <w:style w:type="character" w:styleId="IntensiverVerweis">
    <w:name w:val="Intense Reference"/>
    <w:basedOn w:val="Absatz-Standardschriftart"/>
    <w:uiPriority w:val="32"/>
    <w:qFormat/>
    <w:rsid w:val="00E12D63"/>
    <w:rPr>
      <w:b/>
      <w:bCs/>
      <w:smallCaps/>
      <w:noProof w:val="0"/>
      <w:color w:val="C0504D" w:themeColor="accent2"/>
      <w:spacing w:val="5"/>
      <w:u w:val="single"/>
    </w:rPr>
  </w:style>
  <w:style w:type="paragraph" w:styleId="KeinLeerraum">
    <w:name w:val="No Spacing"/>
    <w:uiPriority w:val="1"/>
    <w:qFormat/>
    <w:rsid w:val="00E12D63"/>
    <w:pPr>
      <w:overflowPunct w:val="0"/>
      <w:autoSpaceDE w:val="0"/>
      <w:autoSpaceDN w:val="0"/>
      <w:adjustRightInd w:val="0"/>
      <w:textAlignment w:val="baseline"/>
    </w:pPr>
  </w:style>
  <w:style w:type="character" w:styleId="Kommentarzeichen">
    <w:name w:val="annotation reference"/>
    <w:basedOn w:val="Absatz-Standardschriftart"/>
    <w:rsid w:val="00E12D63"/>
    <w:rPr>
      <w:noProof w:val="0"/>
      <w:sz w:val="16"/>
      <w:szCs w:val="16"/>
    </w:rPr>
  </w:style>
  <w:style w:type="paragraph" w:styleId="Makrotext">
    <w:name w:val="macro"/>
    <w:link w:val="MakrotextZchn"/>
    <w:rsid w:val="00E12D63"/>
    <w:pPr>
      <w:tabs>
        <w:tab w:val="left" w:pos="480"/>
        <w:tab w:val="left" w:pos="960"/>
        <w:tab w:val="left" w:pos="1440"/>
        <w:tab w:val="left" w:pos="1920"/>
        <w:tab w:val="left" w:pos="2400"/>
        <w:tab w:val="left" w:pos="2880"/>
        <w:tab w:val="left" w:pos="3360"/>
        <w:tab w:val="left" w:pos="3840"/>
        <w:tab w:val="left" w:pos="4320"/>
      </w:tabs>
      <w:overflowPunct w:val="0"/>
      <w:autoSpaceDE w:val="0"/>
      <w:autoSpaceDN w:val="0"/>
      <w:adjustRightInd w:val="0"/>
      <w:textAlignment w:val="baseline"/>
    </w:pPr>
    <w:rPr>
      <w:rFonts w:ascii="Courier New" w:hAnsi="Courier New" w:cs="Courier New"/>
    </w:rPr>
  </w:style>
  <w:style w:type="character" w:customStyle="1" w:styleId="MakrotextZchn">
    <w:name w:val="Makrotext Zchn"/>
    <w:basedOn w:val="Absatz-Standardschriftart"/>
    <w:link w:val="Makrotext"/>
    <w:rsid w:val="00E12D63"/>
    <w:rPr>
      <w:rFonts w:ascii="Courier New" w:hAnsi="Courier New" w:cs="Courier New"/>
      <w:noProof w:val="0"/>
    </w:rPr>
  </w:style>
  <w:style w:type="table" w:styleId="MittlereListe1">
    <w:name w:val="Medium List 1"/>
    <w:basedOn w:val="NormaleTabelle"/>
    <w:uiPriority w:val="65"/>
    <w:rsid w:val="00E12D63"/>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ittlereListe1-Akzent1">
    <w:name w:val="Medium List 1 Accent 1"/>
    <w:basedOn w:val="NormaleTabelle"/>
    <w:uiPriority w:val="65"/>
    <w:rsid w:val="00E12D63"/>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ittlereListe1-Akzent2">
    <w:name w:val="Medium List 1 Accent 2"/>
    <w:basedOn w:val="NormaleTabelle"/>
    <w:uiPriority w:val="65"/>
    <w:rsid w:val="00E12D63"/>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ittlereListe1-Akzent3">
    <w:name w:val="Medium List 1 Accent 3"/>
    <w:basedOn w:val="NormaleTabelle"/>
    <w:uiPriority w:val="65"/>
    <w:rsid w:val="00E12D63"/>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ittlereListe1-Akzent4">
    <w:name w:val="Medium List 1 Accent 4"/>
    <w:basedOn w:val="NormaleTabelle"/>
    <w:uiPriority w:val="65"/>
    <w:rsid w:val="00E12D63"/>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ittlereListe1-Akzent5">
    <w:name w:val="Medium List 1 Accent 5"/>
    <w:basedOn w:val="NormaleTabelle"/>
    <w:uiPriority w:val="65"/>
    <w:rsid w:val="00E12D63"/>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ittlereListe1-Akzent6">
    <w:name w:val="Medium List 1 Accent 6"/>
    <w:basedOn w:val="NormaleTabelle"/>
    <w:uiPriority w:val="65"/>
    <w:rsid w:val="00E12D63"/>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ittlereListe2">
    <w:name w:val="Medium List 2"/>
    <w:basedOn w:val="NormaleTabelle"/>
    <w:uiPriority w:val="66"/>
    <w:rsid w:val="00E12D63"/>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ittlereListe2-Akzent1">
    <w:name w:val="Medium List 2 Accent 1"/>
    <w:basedOn w:val="NormaleTabelle"/>
    <w:uiPriority w:val="66"/>
    <w:rsid w:val="00E12D63"/>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ittlereListe2-Akzent2">
    <w:name w:val="Medium List 2 Accent 2"/>
    <w:basedOn w:val="NormaleTabelle"/>
    <w:uiPriority w:val="66"/>
    <w:rsid w:val="00E12D63"/>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ittlereListe2-Akzent3">
    <w:name w:val="Medium List 2 Accent 3"/>
    <w:basedOn w:val="NormaleTabelle"/>
    <w:uiPriority w:val="66"/>
    <w:rsid w:val="00E12D63"/>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ittlereListe2-Akzent4">
    <w:name w:val="Medium List 2 Accent 4"/>
    <w:basedOn w:val="NormaleTabelle"/>
    <w:uiPriority w:val="66"/>
    <w:rsid w:val="00E12D63"/>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ittlereListe2-Akzent5">
    <w:name w:val="Medium List 2 Accent 5"/>
    <w:basedOn w:val="NormaleTabelle"/>
    <w:uiPriority w:val="66"/>
    <w:rsid w:val="00E12D63"/>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ittlereListe2-Akzent6">
    <w:name w:val="Medium List 2 Accent 6"/>
    <w:basedOn w:val="NormaleTabelle"/>
    <w:uiPriority w:val="66"/>
    <w:rsid w:val="00E12D63"/>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ittlereSchattierung1">
    <w:name w:val="Medium Shading 1"/>
    <w:basedOn w:val="NormaleTabelle"/>
    <w:uiPriority w:val="63"/>
    <w:rsid w:val="00E12D63"/>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ittlereSchattierung1-Akzent1">
    <w:name w:val="Medium Shading 1 Accent 1"/>
    <w:basedOn w:val="NormaleTabelle"/>
    <w:uiPriority w:val="63"/>
    <w:rsid w:val="00E12D63"/>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ittlereSchattierung1-Akzent2">
    <w:name w:val="Medium Shading 1 Accent 2"/>
    <w:basedOn w:val="NormaleTabelle"/>
    <w:uiPriority w:val="63"/>
    <w:rsid w:val="00E12D63"/>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ittlereSchattierung1-Akzent3">
    <w:name w:val="Medium Shading 1 Accent 3"/>
    <w:basedOn w:val="NormaleTabelle"/>
    <w:uiPriority w:val="63"/>
    <w:rsid w:val="00E12D63"/>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ittlereSchattierung1-Akzent4">
    <w:name w:val="Medium Shading 1 Accent 4"/>
    <w:basedOn w:val="NormaleTabelle"/>
    <w:uiPriority w:val="63"/>
    <w:rsid w:val="00E12D63"/>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ittlereSchattierung1-Akzent5">
    <w:name w:val="Medium Shading 1 Accent 5"/>
    <w:basedOn w:val="NormaleTabelle"/>
    <w:uiPriority w:val="63"/>
    <w:rsid w:val="00E12D63"/>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ittlereSchattierung1-Akzent6">
    <w:name w:val="Medium Shading 1 Accent 6"/>
    <w:basedOn w:val="NormaleTabelle"/>
    <w:uiPriority w:val="63"/>
    <w:rsid w:val="00E12D63"/>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ittlereSchattierung2">
    <w:name w:val="Medium Shading 2"/>
    <w:basedOn w:val="NormaleTabelle"/>
    <w:uiPriority w:val="64"/>
    <w:rsid w:val="00E12D63"/>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ittlereSchattierung2-Akzent1">
    <w:name w:val="Medium Shading 2 Accent 1"/>
    <w:basedOn w:val="NormaleTabelle"/>
    <w:uiPriority w:val="64"/>
    <w:rsid w:val="00E12D63"/>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ittlereSchattierung2-Akzent2">
    <w:name w:val="Medium Shading 2 Accent 2"/>
    <w:basedOn w:val="NormaleTabelle"/>
    <w:uiPriority w:val="64"/>
    <w:rsid w:val="00E12D63"/>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ittlereSchattierung2-Akzent3">
    <w:name w:val="Medium Shading 2 Accent 3"/>
    <w:basedOn w:val="NormaleTabelle"/>
    <w:uiPriority w:val="64"/>
    <w:rsid w:val="00E12D63"/>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ittlereSchattierung2-Akzent4">
    <w:name w:val="Medium Shading 2 Accent 4"/>
    <w:basedOn w:val="NormaleTabelle"/>
    <w:uiPriority w:val="64"/>
    <w:rsid w:val="00E12D63"/>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ittlereSchattierung2-Akzent5">
    <w:name w:val="Medium Shading 2 Accent 5"/>
    <w:basedOn w:val="NormaleTabelle"/>
    <w:uiPriority w:val="64"/>
    <w:rsid w:val="00E12D63"/>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ittlereSchattierung2-Akzent6">
    <w:name w:val="Medium Shading 2 Accent 6"/>
    <w:basedOn w:val="NormaleTabelle"/>
    <w:uiPriority w:val="64"/>
    <w:rsid w:val="00E12D63"/>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ittleresRaster1">
    <w:name w:val="Medium Grid 1"/>
    <w:basedOn w:val="NormaleTabelle"/>
    <w:uiPriority w:val="67"/>
    <w:rsid w:val="00E12D63"/>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ittleresRaster1-Akzent1">
    <w:name w:val="Medium Grid 1 Accent 1"/>
    <w:basedOn w:val="NormaleTabelle"/>
    <w:uiPriority w:val="67"/>
    <w:rsid w:val="00E12D63"/>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ittleresRaster1-Akzent2">
    <w:name w:val="Medium Grid 1 Accent 2"/>
    <w:basedOn w:val="NormaleTabelle"/>
    <w:uiPriority w:val="67"/>
    <w:rsid w:val="00E12D63"/>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ittleresRaster1-Akzent3">
    <w:name w:val="Medium Grid 1 Accent 3"/>
    <w:basedOn w:val="NormaleTabelle"/>
    <w:uiPriority w:val="67"/>
    <w:rsid w:val="00E12D63"/>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ittleresRaster1-Akzent4">
    <w:name w:val="Medium Grid 1 Accent 4"/>
    <w:basedOn w:val="NormaleTabelle"/>
    <w:uiPriority w:val="67"/>
    <w:rsid w:val="00E12D63"/>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ittleresRaster1-Akzent5">
    <w:name w:val="Medium Grid 1 Accent 5"/>
    <w:basedOn w:val="NormaleTabelle"/>
    <w:uiPriority w:val="67"/>
    <w:rsid w:val="00E12D63"/>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ittleresRaster1-Akzent6">
    <w:name w:val="Medium Grid 1 Accent 6"/>
    <w:basedOn w:val="NormaleTabelle"/>
    <w:uiPriority w:val="67"/>
    <w:rsid w:val="00E12D63"/>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ittleresRaster2">
    <w:name w:val="Medium Grid 2"/>
    <w:basedOn w:val="NormaleTabelle"/>
    <w:uiPriority w:val="68"/>
    <w:rsid w:val="00E12D63"/>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ittleresRaster2-Akzent1">
    <w:name w:val="Medium Grid 2 Accent 1"/>
    <w:basedOn w:val="NormaleTabelle"/>
    <w:uiPriority w:val="68"/>
    <w:rsid w:val="00E12D63"/>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ittleresRaster2-Akzent2">
    <w:name w:val="Medium Grid 2 Accent 2"/>
    <w:basedOn w:val="NormaleTabelle"/>
    <w:uiPriority w:val="68"/>
    <w:rsid w:val="00E12D63"/>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ittleresRaster2-Akzent3">
    <w:name w:val="Medium Grid 2 Accent 3"/>
    <w:basedOn w:val="NormaleTabelle"/>
    <w:uiPriority w:val="68"/>
    <w:rsid w:val="00E12D63"/>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ittleresRaster2-Akzent4">
    <w:name w:val="Medium Grid 2 Accent 4"/>
    <w:basedOn w:val="NormaleTabelle"/>
    <w:uiPriority w:val="68"/>
    <w:rsid w:val="00E12D63"/>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ittleresRaster2-Akzent5">
    <w:name w:val="Medium Grid 2 Accent 5"/>
    <w:basedOn w:val="NormaleTabelle"/>
    <w:uiPriority w:val="68"/>
    <w:rsid w:val="00E12D63"/>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ittleresRaster2-Akzent6">
    <w:name w:val="Medium Grid 2 Accent 6"/>
    <w:basedOn w:val="NormaleTabelle"/>
    <w:uiPriority w:val="68"/>
    <w:rsid w:val="00E12D63"/>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ittleresRaster3">
    <w:name w:val="Medium Grid 3"/>
    <w:basedOn w:val="NormaleTabelle"/>
    <w:uiPriority w:val="69"/>
    <w:rsid w:val="00E12D63"/>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ittleresRaster3-Akzent1">
    <w:name w:val="Medium Grid 3 Accent 1"/>
    <w:basedOn w:val="NormaleTabelle"/>
    <w:uiPriority w:val="69"/>
    <w:rsid w:val="00E12D63"/>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ittleresRaster3-Akzent2">
    <w:name w:val="Medium Grid 3 Accent 2"/>
    <w:basedOn w:val="NormaleTabelle"/>
    <w:uiPriority w:val="69"/>
    <w:rsid w:val="00E12D63"/>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ittleresRaster3-Akzent3">
    <w:name w:val="Medium Grid 3 Accent 3"/>
    <w:basedOn w:val="NormaleTabelle"/>
    <w:uiPriority w:val="69"/>
    <w:rsid w:val="00E12D63"/>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ittleresRaster3-Akzent4">
    <w:name w:val="Medium Grid 3 Accent 4"/>
    <w:basedOn w:val="NormaleTabelle"/>
    <w:uiPriority w:val="69"/>
    <w:rsid w:val="00E12D63"/>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ittleresRaster3-Akzent5">
    <w:name w:val="Medium Grid 3 Accent 5"/>
    <w:basedOn w:val="NormaleTabelle"/>
    <w:uiPriority w:val="69"/>
    <w:rsid w:val="00E12D63"/>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ittleresRaster3-Akzent6">
    <w:name w:val="Medium Grid 3 Accent 6"/>
    <w:basedOn w:val="NormaleTabelle"/>
    <w:uiPriority w:val="69"/>
    <w:rsid w:val="00E12D63"/>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character" w:styleId="Platzhaltertext">
    <w:name w:val="Placeholder Text"/>
    <w:basedOn w:val="Absatz-Standardschriftart"/>
    <w:uiPriority w:val="99"/>
    <w:semiHidden/>
    <w:rsid w:val="00E12D63"/>
    <w:rPr>
      <w:noProof w:val="0"/>
      <w:color w:val="808080"/>
    </w:rPr>
  </w:style>
  <w:style w:type="character" w:styleId="SchwacheHervorhebung">
    <w:name w:val="Subtle Emphasis"/>
    <w:basedOn w:val="Absatz-Standardschriftart"/>
    <w:uiPriority w:val="19"/>
    <w:qFormat/>
    <w:rsid w:val="00E12D63"/>
    <w:rPr>
      <w:i/>
      <w:iCs/>
      <w:noProof w:val="0"/>
      <w:color w:val="808080" w:themeColor="text1" w:themeTint="7F"/>
    </w:rPr>
  </w:style>
  <w:style w:type="character" w:styleId="SchwacherVerweis">
    <w:name w:val="Subtle Reference"/>
    <w:basedOn w:val="Absatz-Standardschriftart"/>
    <w:uiPriority w:val="31"/>
    <w:qFormat/>
    <w:rsid w:val="00E12D63"/>
    <w:rPr>
      <w:smallCaps/>
      <w:noProof w:val="0"/>
      <w:color w:val="C0504D" w:themeColor="accent2"/>
      <w:u w:val="single"/>
    </w:rPr>
  </w:style>
  <w:style w:type="table" w:styleId="Tabelle3D-Effekt1">
    <w:name w:val="Table 3D effects 1"/>
    <w:basedOn w:val="NormaleTabelle"/>
    <w:rsid w:val="00E12D63"/>
    <w:pPr>
      <w:overflowPunct w:val="0"/>
      <w:autoSpaceDE w:val="0"/>
      <w:autoSpaceDN w:val="0"/>
      <w:adjustRightInd w:val="0"/>
      <w:textAlignment w:val="baseline"/>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le3D-Effekt2">
    <w:name w:val="Table 3D effects 2"/>
    <w:basedOn w:val="NormaleTabelle"/>
    <w:rsid w:val="00E12D63"/>
    <w:pPr>
      <w:overflowPunct w:val="0"/>
      <w:autoSpaceDE w:val="0"/>
      <w:autoSpaceDN w:val="0"/>
      <w:adjustRightInd w:val="0"/>
      <w:textAlignment w:val="baseline"/>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3D-Effekt3">
    <w:name w:val="Table 3D effects 3"/>
    <w:basedOn w:val="NormaleTabelle"/>
    <w:rsid w:val="00E12D63"/>
    <w:pPr>
      <w:overflowPunct w:val="0"/>
      <w:autoSpaceDE w:val="0"/>
      <w:autoSpaceDN w:val="0"/>
      <w:adjustRightInd w:val="0"/>
      <w:textAlignment w:val="baseline"/>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Aktuell">
    <w:name w:val="Table Contemporary"/>
    <w:basedOn w:val="NormaleTabelle"/>
    <w:rsid w:val="00E12D63"/>
    <w:pPr>
      <w:overflowPunct w:val="0"/>
      <w:autoSpaceDE w:val="0"/>
      <w:autoSpaceDN w:val="0"/>
      <w:adjustRightInd w:val="0"/>
      <w:textAlignment w:val="baseline"/>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leEinfach1">
    <w:name w:val="Table Simple 1"/>
    <w:basedOn w:val="NormaleTabelle"/>
    <w:rsid w:val="00E12D63"/>
    <w:pPr>
      <w:overflowPunct w:val="0"/>
      <w:autoSpaceDE w:val="0"/>
      <w:autoSpaceDN w:val="0"/>
      <w:adjustRightInd w:val="0"/>
      <w:textAlignment w:val="baseline"/>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leEinfach2">
    <w:name w:val="Table Simple 2"/>
    <w:basedOn w:val="NormaleTabelle"/>
    <w:rsid w:val="00E12D63"/>
    <w:pPr>
      <w:overflowPunct w:val="0"/>
      <w:autoSpaceDE w:val="0"/>
      <w:autoSpaceDN w:val="0"/>
      <w:adjustRightInd w:val="0"/>
      <w:textAlignment w:val="baseline"/>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leEinfach3">
    <w:name w:val="Table Simple 3"/>
    <w:basedOn w:val="NormaleTabelle"/>
    <w:rsid w:val="00E12D63"/>
    <w:pPr>
      <w:overflowPunct w:val="0"/>
      <w:autoSpaceDE w:val="0"/>
      <w:autoSpaceDN w:val="0"/>
      <w:adjustRightInd w:val="0"/>
      <w:textAlignment w:val="baseline"/>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leElegant">
    <w:name w:val="Table Elegant"/>
    <w:basedOn w:val="NormaleTabelle"/>
    <w:rsid w:val="00E12D63"/>
    <w:pPr>
      <w:overflowPunct w:val="0"/>
      <w:autoSpaceDE w:val="0"/>
      <w:autoSpaceDN w:val="0"/>
      <w:adjustRightInd w:val="0"/>
      <w:textAlignment w:val="baseline"/>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leFarbig1">
    <w:name w:val="Table Colorful 1"/>
    <w:basedOn w:val="NormaleTabelle"/>
    <w:rsid w:val="00E12D63"/>
    <w:pPr>
      <w:overflowPunct w:val="0"/>
      <w:autoSpaceDE w:val="0"/>
      <w:autoSpaceDN w:val="0"/>
      <w:adjustRightInd w:val="0"/>
      <w:textAlignment w:val="baseline"/>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leFarbig2">
    <w:name w:val="Table Colorful 2"/>
    <w:basedOn w:val="NormaleTabelle"/>
    <w:rsid w:val="00E12D63"/>
    <w:pPr>
      <w:overflowPunct w:val="0"/>
      <w:autoSpaceDE w:val="0"/>
      <w:autoSpaceDN w:val="0"/>
      <w:adjustRightInd w:val="0"/>
      <w:textAlignment w:val="baseline"/>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leFarbig3">
    <w:name w:val="Table Colorful 3"/>
    <w:basedOn w:val="NormaleTabelle"/>
    <w:rsid w:val="00E12D63"/>
    <w:pPr>
      <w:overflowPunct w:val="0"/>
      <w:autoSpaceDE w:val="0"/>
      <w:autoSpaceDN w:val="0"/>
      <w:adjustRightInd w:val="0"/>
      <w:textAlignment w:val="baseline"/>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leKlassisch1">
    <w:name w:val="Table Classic 1"/>
    <w:basedOn w:val="NormaleTabelle"/>
    <w:rsid w:val="00E12D63"/>
    <w:pPr>
      <w:overflowPunct w:val="0"/>
      <w:autoSpaceDE w:val="0"/>
      <w:autoSpaceDN w:val="0"/>
      <w:adjustRightInd w:val="0"/>
      <w:textAlignment w:val="baseline"/>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Klassisch2">
    <w:name w:val="Table Classic 2"/>
    <w:basedOn w:val="NormaleTabelle"/>
    <w:rsid w:val="00E12D63"/>
    <w:pPr>
      <w:overflowPunct w:val="0"/>
      <w:autoSpaceDE w:val="0"/>
      <w:autoSpaceDN w:val="0"/>
      <w:adjustRightInd w:val="0"/>
      <w:textAlignment w:val="baseline"/>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leKlassisch3">
    <w:name w:val="Table Classic 3"/>
    <w:basedOn w:val="NormaleTabelle"/>
    <w:rsid w:val="00E12D63"/>
    <w:pPr>
      <w:overflowPunct w:val="0"/>
      <w:autoSpaceDE w:val="0"/>
      <w:autoSpaceDN w:val="0"/>
      <w:adjustRightInd w:val="0"/>
      <w:textAlignment w:val="baseline"/>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leKlassisch4">
    <w:name w:val="Table Classic 4"/>
    <w:basedOn w:val="NormaleTabelle"/>
    <w:rsid w:val="00E12D63"/>
    <w:pPr>
      <w:overflowPunct w:val="0"/>
      <w:autoSpaceDE w:val="0"/>
      <w:autoSpaceDN w:val="0"/>
      <w:adjustRightInd w:val="0"/>
      <w:textAlignment w:val="baseline"/>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leListe1">
    <w:name w:val="Table List 1"/>
    <w:basedOn w:val="NormaleTabelle"/>
    <w:rsid w:val="00E12D63"/>
    <w:pPr>
      <w:overflowPunct w:val="0"/>
      <w:autoSpaceDE w:val="0"/>
      <w:autoSpaceDN w:val="0"/>
      <w:adjustRightInd w:val="0"/>
      <w:textAlignment w:val="baseline"/>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Liste2">
    <w:name w:val="Table List 2"/>
    <w:basedOn w:val="NormaleTabelle"/>
    <w:rsid w:val="00E12D63"/>
    <w:pPr>
      <w:overflowPunct w:val="0"/>
      <w:autoSpaceDE w:val="0"/>
      <w:autoSpaceDN w:val="0"/>
      <w:adjustRightInd w:val="0"/>
      <w:textAlignment w:val="baseline"/>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Liste3">
    <w:name w:val="Table List 3"/>
    <w:basedOn w:val="NormaleTabelle"/>
    <w:rsid w:val="00E12D63"/>
    <w:pPr>
      <w:overflowPunct w:val="0"/>
      <w:autoSpaceDE w:val="0"/>
      <w:autoSpaceDN w:val="0"/>
      <w:adjustRightInd w:val="0"/>
      <w:textAlignment w:val="baseline"/>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leListe4">
    <w:name w:val="Table List 4"/>
    <w:basedOn w:val="NormaleTabelle"/>
    <w:rsid w:val="00E12D63"/>
    <w:pPr>
      <w:overflowPunct w:val="0"/>
      <w:autoSpaceDE w:val="0"/>
      <w:autoSpaceDN w:val="0"/>
      <w:adjustRightInd w:val="0"/>
      <w:textAlignment w:val="baseline"/>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leListe5">
    <w:name w:val="Table List 5"/>
    <w:basedOn w:val="NormaleTabelle"/>
    <w:rsid w:val="00E12D63"/>
    <w:pPr>
      <w:overflowPunct w:val="0"/>
      <w:autoSpaceDE w:val="0"/>
      <w:autoSpaceDN w:val="0"/>
      <w:adjustRightInd w:val="0"/>
      <w:textAlignment w:val="baseline"/>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leListe6">
    <w:name w:val="Table List 6"/>
    <w:basedOn w:val="NormaleTabelle"/>
    <w:rsid w:val="00E12D63"/>
    <w:pPr>
      <w:overflowPunct w:val="0"/>
      <w:autoSpaceDE w:val="0"/>
      <w:autoSpaceDN w:val="0"/>
      <w:adjustRightInd w:val="0"/>
      <w:textAlignment w:val="baseline"/>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leListe7">
    <w:name w:val="Table List 7"/>
    <w:basedOn w:val="NormaleTabelle"/>
    <w:rsid w:val="00E12D63"/>
    <w:pPr>
      <w:overflowPunct w:val="0"/>
      <w:autoSpaceDE w:val="0"/>
      <w:autoSpaceDN w:val="0"/>
      <w:adjustRightInd w:val="0"/>
      <w:textAlignment w:val="baseline"/>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leListe8">
    <w:name w:val="Table List 8"/>
    <w:basedOn w:val="NormaleTabelle"/>
    <w:rsid w:val="00E12D63"/>
    <w:pPr>
      <w:overflowPunct w:val="0"/>
      <w:autoSpaceDE w:val="0"/>
      <w:autoSpaceDN w:val="0"/>
      <w:adjustRightInd w:val="0"/>
      <w:textAlignment w:val="baseline"/>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elleProfessionell">
    <w:name w:val="Table Professional"/>
    <w:basedOn w:val="NormaleTabelle"/>
    <w:rsid w:val="00E12D63"/>
    <w:pPr>
      <w:overflowPunct w:val="0"/>
      <w:autoSpaceDE w:val="0"/>
      <w:autoSpaceDN w:val="0"/>
      <w:adjustRightInd w:val="0"/>
      <w:textAlignment w:val="baseline"/>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leRaster1">
    <w:name w:val="Table Grid 1"/>
    <w:basedOn w:val="NormaleTabelle"/>
    <w:rsid w:val="00E12D63"/>
    <w:pPr>
      <w:overflowPunct w:val="0"/>
      <w:autoSpaceDE w:val="0"/>
      <w:autoSpaceDN w:val="0"/>
      <w:adjustRightInd w:val="0"/>
      <w:textAlignment w:val="baseline"/>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leRaster2">
    <w:name w:val="Table Grid 2"/>
    <w:basedOn w:val="NormaleTabelle"/>
    <w:rsid w:val="00E12D63"/>
    <w:pPr>
      <w:overflowPunct w:val="0"/>
      <w:autoSpaceDE w:val="0"/>
      <w:autoSpaceDN w:val="0"/>
      <w:adjustRightInd w:val="0"/>
      <w:textAlignment w:val="baseline"/>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leRaster3">
    <w:name w:val="Table Grid 3"/>
    <w:basedOn w:val="NormaleTabelle"/>
    <w:rsid w:val="00E12D63"/>
    <w:pPr>
      <w:overflowPunct w:val="0"/>
      <w:autoSpaceDE w:val="0"/>
      <w:autoSpaceDN w:val="0"/>
      <w:adjustRightInd w:val="0"/>
      <w:textAlignment w:val="baseline"/>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leRaster4">
    <w:name w:val="Table Grid 4"/>
    <w:basedOn w:val="NormaleTabelle"/>
    <w:rsid w:val="00E12D63"/>
    <w:pPr>
      <w:overflowPunct w:val="0"/>
      <w:autoSpaceDE w:val="0"/>
      <w:autoSpaceDN w:val="0"/>
      <w:adjustRightInd w:val="0"/>
      <w:textAlignment w:val="baseline"/>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leRaster5">
    <w:name w:val="Table Grid 5"/>
    <w:basedOn w:val="NormaleTabelle"/>
    <w:rsid w:val="00E12D63"/>
    <w:pPr>
      <w:overflowPunct w:val="0"/>
      <w:autoSpaceDE w:val="0"/>
      <w:autoSpaceDN w:val="0"/>
      <w:adjustRightInd w:val="0"/>
      <w:textAlignment w:val="baseline"/>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leRaster6">
    <w:name w:val="Table Grid 6"/>
    <w:basedOn w:val="NormaleTabelle"/>
    <w:rsid w:val="00E12D63"/>
    <w:pPr>
      <w:overflowPunct w:val="0"/>
      <w:autoSpaceDE w:val="0"/>
      <w:autoSpaceDN w:val="0"/>
      <w:adjustRightInd w:val="0"/>
      <w:textAlignment w:val="baseline"/>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leRaster7">
    <w:name w:val="Table Grid 7"/>
    <w:basedOn w:val="NormaleTabelle"/>
    <w:rsid w:val="00E12D63"/>
    <w:pPr>
      <w:overflowPunct w:val="0"/>
      <w:autoSpaceDE w:val="0"/>
      <w:autoSpaceDN w:val="0"/>
      <w:adjustRightInd w:val="0"/>
      <w:textAlignment w:val="baseline"/>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leRaster8">
    <w:name w:val="Table Grid 8"/>
    <w:basedOn w:val="NormaleTabelle"/>
    <w:rsid w:val="00E12D63"/>
    <w:pPr>
      <w:overflowPunct w:val="0"/>
      <w:autoSpaceDE w:val="0"/>
      <w:autoSpaceDN w:val="0"/>
      <w:adjustRightInd w:val="0"/>
      <w:textAlignment w:val="baseline"/>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leSpalten1">
    <w:name w:val="Table Columns 1"/>
    <w:basedOn w:val="NormaleTabelle"/>
    <w:rsid w:val="00E12D63"/>
    <w:pPr>
      <w:overflowPunct w:val="0"/>
      <w:autoSpaceDE w:val="0"/>
      <w:autoSpaceDN w:val="0"/>
      <w:adjustRightInd w:val="0"/>
      <w:textAlignment w:val="baseline"/>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Spalten2">
    <w:name w:val="Table Columns 2"/>
    <w:basedOn w:val="NormaleTabelle"/>
    <w:rsid w:val="00E12D63"/>
    <w:pPr>
      <w:overflowPunct w:val="0"/>
      <w:autoSpaceDE w:val="0"/>
      <w:autoSpaceDN w:val="0"/>
      <w:adjustRightInd w:val="0"/>
      <w:textAlignment w:val="baseline"/>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Spalten3">
    <w:name w:val="Table Columns 3"/>
    <w:basedOn w:val="NormaleTabelle"/>
    <w:rsid w:val="00E12D63"/>
    <w:pPr>
      <w:overflowPunct w:val="0"/>
      <w:autoSpaceDE w:val="0"/>
      <w:autoSpaceDN w:val="0"/>
      <w:adjustRightInd w:val="0"/>
      <w:textAlignment w:val="baseline"/>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leSpalten4">
    <w:name w:val="Table Columns 4"/>
    <w:basedOn w:val="NormaleTabelle"/>
    <w:rsid w:val="00E12D63"/>
    <w:pPr>
      <w:overflowPunct w:val="0"/>
      <w:autoSpaceDE w:val="0"/>
      <w:autoSpaceDN w:val="0"/>
      <w:adjustRightInd w:val="0"/>
      <w:textAlignment w:val="baseline"/>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leSpalten5">
    <w:name w:val="Table Columns 5"/>
    <w:basedOn w:val="NormaleTabelle"/>
    <w:rsid w:val="00E12D63"/>
    <w:pPr>
      <w:overflowPunct w:val="0"/>
      <w:autoSpaceDE w:val="0"/>
      <w:autoSpaceDN w:val="0"/>
      <w:adjustRightInd w:val="0"/>
      <w:textAlignment w:val="baseline"/>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leSpezial1">
    <w:name w:val="Table Subtle 1"/>
    <w:basedOn w:val="NormaleTabelle"/>
    <w:rsid w:val="00E12D63"/>
    <w:pPr>
      <w:overflowPunct w:val="0"/>
      <w:autoSpaceDE w:val="0"/>
      <w:autoSpaceDN w:val="0"/>
      <w:adjustRightInd w:val="0"/>
      <w:textAlignment w:val="baseline"/>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Spezial2">
    <w:name w:val="Table Subtle 2"/>
    <w:basedOn w:val="NormaleTabelle"/>
    <w:rsid w:val="00E12D63"/>
    <w:pPr>
      <w:overflowPunct w:val="0"/>
      <w:autoSpaceDE w:val="0"/>
      <w:autoSpaceDN w:val="0"/>
      <w:adjustRightInd w:val="0"/>
      <w:textAlignment w:val="baseline"/>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Web1">
    <w:name w:val="Table Web 1"/>
    <w:basedOn w:val="NormaleTabelle"/>
    <w:rsid w:val="00E12D63"/>
    <w:pPr>
      <w:overflowPunct w:val="0"/>
      <w:autoSpaceDE w:val="0"/>
      <w:autoSpaceDN w:val="0"/>
      <w:adjustRightInd w:val="0"/>
      <w:textAlignment w:val="baseline"/>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leWeb2">
    <w:name w:val="Table Web 2"/>
    <w:basedOn w:val="NormaleTabelle"/>
    <w:rsid w:val="00E12D63"/>
    <w:pPr>
      <w:overflowPunct w:val="0"/>
      <w:autoSpaceDE w:val="0"/>
      <w:autoSpaceDN w:val="0"/>
      <w:adjustRightInd w:val="0"/>
      <w:textAlignment w:val="baseline"/>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leWeb3">
    <w:name w:val="Table Web 3"/>
    <w:basedOn w:val="NormaleTabelle"/>
    <w:rsid w:val="00E12D63"/>
    <w:pPr>
      <w:overflowPunct w:val="0"/>
      <w:autoSpaceDE w:val="0"/>
      <w:autoSpaceDN w:val="0"/>
      <w:adjustRightInd w:val="0"/>
      <w:textAlignment w:val="baseline"/>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lendesign">
    <w:name w:val="Table Theme"/>
    <w:basedOn w:val="NormaleTabelle"/>
    <w:rsid w:val="00E12D63"/>
    <w:pPr>
      <w:overflowPunct w:val="0"/>
      <w:autoSpaceDE w:val="0"/>
      <w:autoSpaceDN w:val="0"/>
      <w:adjustRightInd w:val="0"/>
      <w:textAlignment w:val="baseline"/>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Zeilennummer">
    <w:name w:val="line number"/>
    <w:basedOn w:val="Absatz-Standardschriftart"/>
    <w:rsid w:val="00E12D63"/>
    <w:rPr>
      <w:noProof w:val="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Standard">
    <w:name w:val="Normal"/>
    <w:qFormat/>
    <w:pPr>
      <w:overflowPunct w:val="0"/>
      <w:autoSpaceDE w:val="0"/>
      <w:autoSpaceDN w:val="0"/>
      <w:adjustRightInd w:val="0"/>
      <w:textAlignment w:val="baseline"/>
    </w:pPr>
  </w:style>
  <w:style w:type="paragraph" w:styleId="berschrift1">
    <w:name w:val="heading 1"/>
    <w:basedOn w:val="Standard"/>
    <w:next w:val="Standard"/>
    <w:qFormat/>
    <w:rsid w:val="00E12D63"/>
    <w:pPr>
      <w:keepNext/>
      <w:numPr>
        <w:numId w:val="5"/>
      </w:numPr>
      <w:tabs>
        <w:tab w:val="clear" w:pos="1492"/>
      </w:tabs>
      <w:ind w:left="0" w:firstLine="0"/>
      <w:jc w:val="center"/>
      <w:outlineLvl w:val="0"/>
    </w:pPr>
    <w:rPr>
      <w:b/>
      <w:sz w:val="28"/>
    </w:rPr>
  </w:style>
  <w:style w:type="paragraph" w:styleId="berschrift2">
    <w:name w:val="heading 2"/>
    <w:basedOn w:val="Standard"/>
    <w:next w:val="Standard"/>
    <w:link w:val="berschrift2Zchn"/>
    <w:semiHidden/>
    <w:unhideWhenUsed/>
    <w:qFormat/>
    <w:rsid w:val="00E12D63"/>
    <w:pPr>
      <w:keepNext/>
      <w:numPr>
        <w:ilvl w:val="1"/>
        <w:numId w:val="5"/>
      </w:numPr>
      <w:tabs>
        <w:tab w:val="clear" w:pos="1492"/>
      </w:tabs>
      <w:spacing w:before="240" w:after="60"/>
      <w:ind w:left="0" w:firstLine="0"/>
      <w:outlineLvl w:val="1"/>
    </w:pPr>
    <w:rPr>
      <w:rFonts w:asciiTheme="majorHAnsi" w:eastAsiaTheme="majorEastAsia" w:hAnsiTheme="majorHAnsi" w:cstheme="majorBidi"/>
      <w:b/>
      <w:bCs/>
      <w:i/>
      <w:iCs/>
      <w:sz w:val="28"/>
      <w:szCs w:val="28"/>
    </w:rPr>
  </w:style>
  <w:style w:type="paragraph" w:styleId="berschrift3">
    <w:name w:val="heading 3"/>
    <w:basedOn w:val="Standard"/>
    <w:next w:val="Standard"/>
    <w:link w:val="berschrift3Zchn"/>
    <w:semiHidden/>
    <w:unhideWhenUsed/>
    <w:qFormat/>
    <w:rsid w:val="00E12D63"/>
    <w:pPr>
      <w:keepNext/>
      <w:numPr>
        <w:ilvl w:val="2"/>
        <w:numId w:val="5"/>
      </w:numPr>
      <w:tabs>
        <w:tab w:val="clear" w:pos="1492"/>
      </w:tabs>
      <w:spacing w:before="240" w:after="60"/>
      <w:ind w:left="720" w:hanging="432"/>
      <w:outlineLvl w:val="2"/>
    </w:pPr>
    <w:rPr>
      <w:rFonts w:asciiTheme="majorHAnsi" w:eastAsiaTheme="majorEastAsia" w:hAnsiTheme="majorHAnsi" w:cstheme="majorBidi"/>
      <w:b/>
      <w:bCs/>
      <w:sz w:val="26"/>
      <w:szCs w:val="26"/>
    </w:rPr>
  </w:style>
  <w:style w:type="paragraph" w:styleId="berschrift4">
    <w:name w:val="heading 4"/>
    <w:basedOn w:val="Standard"/>
    <w:next w:val="Standard"/>
    <w:link w:val="berschrift4Zchn"/>
    <w:semiHidden/>
    <w:unhideWhenUsed/>
    <w:qFormat/>
    <w:rsid w:val="00E12D63"/>
    <w:pPr>
      <w:keepNext/>
      <w:numPr>
        <w:ilvl w:val="3"/>
        <w:numId w:val="5"/>
      </w:numPr>
      <w:tabs>
        <w:tab w:val="clear" w:pos="1492"/>
      </w:tabs>
      <w:spacing w:before="240" w:after="60"/>
      <w:ind w:left="864" w:hanging="144"/>
      <w:outlineLvl w:val="3"/>
    </w:pPr>
    <w:rPr>
      <w:rFonts w:asciiTheme="minorHAnsi" w:eastAsiaTheme="minorEastAsia" w:hAnsiTheme="minorHAnsi" w:cstheme="minorBidi"/>
      <w:b/>
      <w:bCs/>
      <w:sz w:val="28"/>
      <w:szCs w:val="28"/>
    </w:rPr>
  </w:style>
  <w:style w:type="paragraph" w:styleId="berschrift5">
    <w:name w:val="heading 5"/>
    <w:basedOn w:val="Standard"/>
    <w:next w:val="Standard"/>
    <w:link w:val="berschrift5Zchn"/>
    <w:semiHidden/>
    <w:unhideWhenUsed/>
    <w:qFormat/>
    <w:rsid w:val="00E12D63"/>
    <w:pPr>
      <w:numPr>
        <w:ilvl w:val="4"/>
        <w:numId w:val="5"/>
      </w:numPr>
      <w:tabs>
        <w:tab w:val="clear" w:pos="1492"/>
      </w:tabs>
      <w:spacing w:before="240" w:after="60"/>
      <w:ind w:left="1008" w:hanging="432"/>
      <w:outlineLvl w:val="4"/>
    </w:pPr>
    <w:rPr>
      <w:rFonts w:asciiTheme="minorHAnsi" w:eastAsiaTheme="minorEastAsia" w:hAnsiTheme="minorHAnsi" w:cstheme="minorBidi"/>
      <w:b/>
      <w:bCs/>
      <w:i/>
      <w:iCs/>
      <w:sz w:val="26"/>
      <w:szCs w:val="26"/>
    </w:rPr>
  </w:style>
  <w:style w:type="paragraph" w:styleId="berschrift6">
    <w:name w:val="heading 6"/>
    <w:basedOn w:val="Standard"/>
    <w:next w:val="Standard"/>
    <w:link w:val="berschrift6Zchn"/>
    <w:semiHidden/>
    <w:unhideWhenUsed/>
    <w:qFormat/>
    <w:rsid w:val="00E12D63"/>
    <w:pPr>
      <w:numPr>
        <w:ilvl w:val="5"/>
        <w:numId w:val="5"/>
      </w:numPr>
      <w:tabs>
        <w:tab w:val="clear" w:pos="1492"/>
      </w:tabs>
      <w:spacing w:before="240" w:after="60"/>
      <w:ind w:left="1152" w:hanging="432"/>
      <w:outlineLvl w:val="5"/>
    </w:pPr>
    <w:rPr>
      <w:rFonts w:asciiTheme="minorHAnsi" w:eastAsiaTheme="minorEastAsia" w:hAnsiTheme="minorHAnsi" w:cstheme="minorBidi"/>
      <w:b/>
      <w:bCs/>
      <w:sz w:val="22"/>
      <w:szCs w:val="22"/>
    </w:rPr>
  </w:style>
  <w:style w:type="paragraph" w:styleId="berschrift7">
    <w:name w:val="heading 7"/>
    <w:basedOn w:val="Standard"/>
    <w:next w:val="Standard"/>
    <w:link w:val="berschrift7Zchn"/>
    <w:semiHidden/>
    <w:unhideWhenUsed/>
    <w:qFormat/>
    <w:rsid w:val="00E12D63"/>
    <w:pPr>
      <w:numPr>
        <w:ilvl w:val="6"/>
        <w:numId w:val="5"/>
      </w:numPr>
      <w:tabs>
        <w:tab w:val="clear" w:pos="1492"/>
      </w:tabs>
      <w:spacing w:before="240" w:after="60"/>
      <w:ind w:left="1296" w:hanging="288"/>
      <w:outlineLvl w:val="6"/>
    </w:pPr>
    <w:rPr>
      <w:rFonts w:asciiTheme="minorHAnsi" w:eastAsiaTheme="minorEastAsia" w:hAnsiTheme="minorHAnsi" w:cstheme="minorBidi"/>
      <w:sz w:val="24"/>
      <w:szCs w:val="24"/>
    </w:rPr>
  </w:style>
  <w:style w:type="paragraph" w:styleId="berschrift8">
    <w:name w:val="heading 8"/>
    <w:basedOn w:val="Standard"/>
    <w:next w:val="Standard"/>
    <w:link w:val="berschrift8Zchn"/>
    <w:semiHidden/>
    <w:unhideWhenUsed/>
    <w:qFormat/>
    <w:rsid w:val="00E12D63"/>
    <w:pPr>
      <w:numPr>
        <w:ilvl w:val="7"/>
        <w:numId w:val="5"/>
      </w:numPr>
      <w:tabs>
        <w:tab w:val="clear" w:pos="1492"/>
      </w:tabs>
      <w:spacing w:before="240" w:after="60"/>
      <w:ind w:left="1440" w:hanging="432"/>
      <w:outlineLvl w:val="7"/>
    </w:pPr>
    <w:rPr>
      <w:rFonts w:asciiTheme="minorHAnsi" w:eastAsiaTheme="minorEastAsia" w:hAnsiTheme="minorHAnsi" w:cstheme="minorBidi"/>
      <w:i/>
      <w:iCs/>
      <w:sz w:val="24"/>
      <w:szCs w:val="24"/>
    </w:rPr>
  </w:style>
  <w:style w:type="paragraph" w:styleId="berschrift9">
    <w:name w:val="heading 9"/>
    <w:basedOn w:val="Standard"/>
    <w:next w:val="Standard"/>
    <w:link w:val="berschrift9Zchn"/>
    <w:semiHidden/>
    <w:unhideWhenUsed/>
    <w:qFormat/>
    <w:rsid w:val="00E12D63"/>
    <w:pPr>
      <w:numPr>
        <w:ilvl w:val="8"/>
        <w:numId w:val="5"/>
      </w:numPr>
      <w:tabs>
        <w:tab w:val="clear" w:pos="1492"/>
      </w:tabs>
      <w:spacing w:before="240" w:after="60"/>
      <w:ind w:left="1584" w:hanging="144"/>
      <w:outlineLvl w:val="8"/>
    </w:pPr>
    <w:rPr>
      <w:rFonts w:asciiTheme="majorHAnsi" w:eastAsiaTheme="majorEastAsia" w:hAnsiTheme="majorHAnsi" w:cstheme="majorBidi"/>
      <w:sz w:val="22"/>
      <w:szCs w:val="22"/>
    </w:rPr>
  </w:style>
  <w:style w:type="character" w:default="1" w:styleId="Absatz-Standardschriftart">
    <w:name w:val="Default Paragraph Font"/>
    <w:uiPriority w:val="1"/>
    <w:unhideWhenUsed/>
    <w:rPr>
      <w:noProof w:val="0"/>
    </w:rPr>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Abbildungsverzeichnis">
    <w:name w:val="table of figures"/>
    <w:basedOn w:val="Standard"/>
    <w:next w:val="Standard"/>
    <w:rsid w:val="00E12D63"/>
  </w:style>
  <w:style w:type="paragraph" w:styleId="Anrede">
    <w:name w:val="Salutation"/>
    <w:basedOn w:val="Standard"/>
    <w:next w:val="Standard"/>
    <w:link w:val="AnredeZchn"/>
    <w:rsid w:val="00E12D63"/>
    <w:rPr>
      <w:sz w:val="24"/>
      <w:szCs w:val="24"/>
    </w:rPr>
  </w:style>
  <w:style w:type="character" w:customStyle="1" w:styleId="AnredeZchn">
    <w:name w:val="Anrede Zchn"/>
    <w:basedOn w:val="Absatz-Standardschriftart"/>
    <w:link w:val="Anrede"/>
    <w:rsid w:val="00E12D63"/>
    <w:rPr>
      <w:noProof w:val="0"/>
      <w:sz w:val="24"/>
      <w:szCs w:val="24"/>
    </w:rPr>
  </w:style>
  <w:style w:type="paragraph" w:styleId="Aufzhlungszeichen">
    <w:name w:val="List Bullet"/>
    <w:basedOn w:val="Standard"/>
    <w:rsid w:val="00E12D63"/>
    <w:pPr>
      <w:numPr>
        <w:numId w:val="6"/>
      </w:numPr>
      <w:contextualSpacing/>
    </w:pPr>
  </w:style>
  <w:style w:type="paragraph" w:styleId="Aufzhlungszeichen2">
    <w:name w:val="List Bullet 2"/>
    <w:basedOn w:val="Standard"/>
    <w:rsid w:val="00E12D63"/>
    <w:pPr>
      <w:numPr>
        <w:numId w:val="7"/>
      </w:numPr>
      <w:contextualSpacing/>
    </w:pPr>
  </w:style>
  <w:style w:type="paragraph" w:styleId="Aufzhlungszeichen3">
    <w:name w:val="List Bullet 3"/>
    <w:basedOn w:val="Standard"/>
    <w:rsid w:val="00E12D63"/>
    <w:pPr>
      <w:numPr>
        <w:numId w:val="8"/>
      </w:numPr>
      <w:contextualSpacing/>
    </w:pPr>
  </w:style>
  <w:style w:type="paragraph" w:styleId="Aufzhlungszeichen4">
    <w:name w:val="List Bullet 4"/>
    <w:basedOn w:val="Standard"/>
    <w:rsid w:val="00E12D63"/>
    <w:pPr>
      <w:numPr>
        <w:numId w:val="9"/>
      </w:numPr>
      <w:contextualSpacing/>
    </w:pPr>
  </w:style>
  <w:style w:type="paragraph" w:styleId="Aufzhlungszeichen5">
    <w:name w:val="List Bullet 5"/>
    <w:basedOn w:val="Standard"/>
    <w:rsid w:val="00E12D63"/>
    <w:pPr>
      <w:numPr>
        <w:numId w:val="10"/>
      </w:numPr>
      <w:contextualSpacing/>
    </w:pPr>
  </w:style>
  <w:style w:type="paragraph" w:styleId="Beschriftung">
    <w:name w:val="caption"/>
    <w:basedOn w:val="Standard"/>
    <w:next w:val="Standard"/>
    <w:semiHidden/>
    <w:unhideWhenUsed/>
    <w:qFormat/>
    <w:rsid w:val="00E12D63"/>
    <w:rPr>
      <w:b/>
      <w:bCs/>
    </w:rPr>
  </w:style>
  <w:style w:type="paragraph" w:styleId="Blocktext">
    <w:name w:val="Block Text"/>
    <w:basedOn w:val="Standard"/>
    <w:rsid w:val="00E12D63"/>
    <w:pPr>
      <w:spacing w:after="120"/>
      <w:ind w:left="1440" w:right="1440"/>
    </w:pPr>
  </w:style>
  <w:style w:type="paragraph" w:styleId="Datum">
    <w:name w:val="Date"/>
    <w:basedOn w:val="Standard"/>
    <w:next w:val="Standard"/>
    <w:link w:val="DatumZchn"/>
    <w:rsid w:val="00E12D63"/>
    <w:rPr>
      <w:sz w:val="24"/>
      <w:szCs w:val="24"/>
    </w:rPr>
  </w:style>
  <w:style w:type="character" w:customStyle="1" w:styleId="DatumZchn">
    <w:name w:val="Datum Zchn"/>
    <w:basedOn w:val="Absatz-Standardschriftart"/>
    <w:link w:val="Datum"/>
    <w:rsid w:val="00E12D63"/>
    <w:rPr>
      <w:noProof w:val="0"/>
      <w:sz w:val="24"/>
      <w:szCs w:val="24"/>
    </w:rPr>
  </w:style>
  <w:style w:type="paragraph" w:styleId="Dokumentstruktur">
    <w:name w:val="Document Map"/>
    <w:basedOn w:val="Standard"/>
    <w:link w:val="DokumentstrukturZchn"/>
    <w:rsid w:val="00E12D63"/>
    <w:rPr>
      <w:rFonts w:ascii="Tahoma" w:hAnsi="Tahoma" w:cs="Tahoma"/>
      <w:sz w:val="16"/>
      <w:szCs w:val="16"/>
    </w:rPr>
  </w:style>
  <w:style w:type="character" w:customStyle="1" w:styleId="DokumentstrukturZchn">
    <w:name w:val="Dokumentstruktur Zchn"/>
    <w:basedOn w:val="Absatz-Standardschriftart"/>
    <w:link w:val="Dokumentstruktur"/>
    <w:rsid w:val="00E12D63"/>
    <w:rPr>
      <w:rFonts w:ascii="Tahoma" w:hAnsi="Tahoma" w:cs="Tahoma"/>
      <w:noProof w:val="0"/>
      <w:sz w:val="16"/>
      <w:szCs w:val="16"/>
    </w:rPr>
  </w:style>
  <w:style w:type="paragraph" w:styleId="E-Mail-Signatur">
    <w:name w:val="E-mail Signature"/>
    <w:basedOn w:val="Standard"/>
    <w:link w:val="E-Mail-SignaturZchn"/>
    <w:rsid w:val="00E12D63"/>
    <w:rPr>
      <w:sz w:val="24"/>
      <w:szCs w:val="24"/>
    </w:rPr>
  </w:style>
  <w:style w:type="character" w:customStyle="1" w:styleId="E-Mail-SignaturZchn">
    <w:name w:val="E-Mail-Signatur Zchn"/>
    <w:basedOn w:val="Absatz-Standardschriftart"/>
    <w:link w:val="E-Mail-Signatur"/>
    <w:rsid w:val="00E12D63"/>
    <w:rPr>
      <w:noProof w:val="0"/>
      <w:sz w:val="24"/>
      <w:szCs w:val="24"/>
    </w:rPr>
  </w:style>
  <w:style w:type="paragraph" w:styleId="Endnotentext">
    <w:name w:val="endnote text"/>
    <w:basedOn w:val="Standard"/>
    <w:link w:val="EndnotentextZchn"/>
    <w:rsid w:val="00E12D63"/>
  </w:style>
  <w:style w:type="character" w:customStyle="1" w:styleId="EndnotentextZchn">
    <w:name w:val="Endnotentext Zchn"/>
    <w:basedOn w:val="Absatz-Standardschriftart"/>
    <w:link w:val="Endnotentext"/>
    <w:rsid w:val="00E12D63"/>
    <w:rPr>
      <w:noProof w:val="0"/>
    </w:rPr>
  </w:style>
  <w:style w:type="paragraph" w:styleId="Fu-Endnotenberschrift">
    <w:name w:val="Note Heading"/>
    <w:basedOn w:val="Standard"/>
    <w:next w:val="Standard"/>
    <w:link w:val="Fu-EndnotenberschriftZchn"/>
    <w:rsid w:val="00E12D63"/>
    <w:rPr>
      <w:sz w:val="24"/>
      <w:szCs w:val="24"/>
    </w:rPr>
  </w:style>
  <w:style w:type="character" w:customStyle="1" w:styleId="Fu-EndnotenberschriftZchn">
    <w:name w:val="Fuß/-Endnotenüberschrift Zchn"/>
    <w:basedOn w:val="Absatz-Standardschriftart"/>
    <w:link w:val="Fu-Endnotenberschrift"/>
    <w:rsid w:val="00E12D63"/>
    <w:rPr>
      <w:noProof w:val="0"/>
      <w:sz w:val="24"/>
      <w:szCs w:val="24"/>
    </w:rPr>
  </w:style>
  <w:style w:type="paragraph" w:styleId="Funotentext">
    <w:name w:val="footnote text"/>
    <w:basedOn w:val="Standard"/>
    <w:link w:val="FunotentextZchn"/>
    <w:rsid w:val="00E12D63"/>
  </w:style>
  <w:style w:type="character" w:customStyle="1" w:styleId="FunotentextZchn">
    <w:name w:val="Fußnotentext Zchn"/>
    <w:basedOn w:val="Absatz-Standardschriftart"/>
    <w:link w:val="Funotentext"/>
    <w:rsid w:val="00E12D63"/>
    <w:rPr>
      <w:noProof w:val="0"/>
    </w:rPr>
  </w:style>
  <w:style w:type="paragraph" w:styleId="Fuzeile">
    <w:name w:val="footer"/>
    <w:basedOn w:val="Standard"/>
    <w:rsid w:val="00E12D63"/>
    <w:pPr>
      <w:tabs>
        <w:tab w:val="center" w:pos="4536"/>
        <w:tab w:val="right" w:pos="9072"/>
      </w:tabs>
    </w:pPr>
  </w:style>
  <w:style w:type="character" w:customStyle="1" w:styleId="FuzeileZchn">
    <w:name w:val="Fußzeile Zchn"/>
    <w:basedOn w:val="Absatz-Standardschriftart"/>
    <w:rsid w:val="00E12D63"/>
    <w:rPr>
      <w:noProof w:val="0"/>
      <w:sz w:val="24"/>
      <w:szCs w:val="24"/>
    </w:rPr>
  </w:style>
  <w:style w:type="paragraph" w:styleId="Gruformel">
    <w:name w:val="Closing"/>
    <w:basedOn w:val="Standard"/>
    <w:link w:val="GruformelZchn"/>
    <w:rsid w:val="00E12D63"/>
    <w:pPr>
      <w:ind w:left="4252"/>
    </w:pPr>
    <w:rPr>
      <w:sz w:val="24"/>
      <w:szCs w:val="24"/>
    </w:rPr>
  </w:style>
  <w:style w:type="character" w:customStyle="1" w:styleId="GruformelZchn">
    <w:name w:val="Grußformel Zchn"/>
    <w:basedOn w:val="Absatz-Standardschriftart"/>
    <w:link w:val="Gruformel"/>
    <w:rsid w:val="00E12D63"/>
    <w:rPr>
      <w:noProof w:val="0"/>
      <w:sz w:val="24"/>
      <w:szCs w:val="24"/>
    </w:rPr>
  </w:style>
  <w:style w:type="paragraph" w:styleId="HTMLAdresse">
    <w:name w:val="HTML Address"/>
    <w:basedOn w:val="Standard"/>
    <w:link w:val="HTMLAdresseZchn"/>
    <w:rsid w:val="00E12D63"/>
    <w:rPr>
      <w:i/>
      <w:iCs/>
      <w:sz w:val="24"/>
      <w:szCs w:val="24"/>
    </w:rPr>
  </w:style>
  <w:style w:type="character" w:customStyle="1" w:styleId="HTMLAdresseZchn">
    <w:name w:val="HTML Adresse Zchn"/>
    <w:basedOn w:val="Absatz-Standardschriftart"/>
    <w:link w:val="HTMLAdresse"/>
    <w:rsid w:val="00E12D63"/>
    <w:rPr>
      <w:i/>
      <w:iCs/>
      <w:noProof w:val="0"/>
      <w:sz w:val="24"/>
      <w:szCs w:val="24"/>
    </w:rPr>
  </w:style>
  <w:style w:type="paragraph" w:styleId="HTMLVorformatiert">
    <w:name w:val="HTML Preformatted"/>
    <w:basedOn w:val="Standard"/>
    <w:link w:val="HTMLVorformatiertZchn"/>
    <w:rsid w:val="00E12D63"/>
    <w:rPr>
      <w:rFonts w:ascii="Courier New" w:hAnsi="Courier New" w:cs="Courier New"/>
    </w:rPr>
  </w:style>
  <w:style w:type="character" w:customStyle="1" w:styleId="HTMLVorformatiertZchn">
    <w:name w:val="HTML Vorformatiert Zchn"/>
    <w:basedOn w:val="Absatz-Standardschriftart"/>
    <w:link w:val="HTMLVorformatiert"/>
    <w:rsid w:val="00E12D63"/>
    <w:rPr>
      <w:rFonts w:ascii="Courier New" w:hAnsi="Courier New" w:cs="Courier New"/>
      <w:noProof w:val="0"/>
    </w:rPr>
  </w:style>
  <w:style w:type="paragraph" w:styleId="Index1">
    <w:name w:val="index 1"/>
    <w:basedOn w:val="Standard"/>
    <w:next w:val="Standard"/>
    <w:autoRedefine/>
    <w:rsid w:val="00E12D63"/>
    <w:pPr>
      <w:ind w:left="200" w:hanging="200"/>
    </w:pPr>
  </w:style>
  <w:style w:type="paragraph" w:styleId="Index2">
    <w:name w:val="index 2"/>
    <w:basedOn w:val="Standard"/>
    <w:next w:val="Standard"/>
    <w:autoRedefine/>
    <w:rsid w:val="00E12D63"/>
    <w:pPr>
      <w:ind w:left="400" w:hanging="200"/>
    </w:pPr>
  </w:style>
  <w:style w:type="paragraph" w:styleId="Index3">
    <w:name w:val="index 3"/>
    <w:basedOn w:val="Standard"/>
    <w:next w:val="Standard"/>
    <w:autoRedefine/>
    <w:rsid w:val="00E12D63"/>
    <w:pPr>
      <w:ind w:left="600" w:hanging="200"/>
    </w:pPr>
  </w:style>
  <w:style w:type="paragraph" w:styleId="Index4">
    <w:name w:val="index 4"/>
    <w:basedOn w:val="Standard"/>
    <w:next w:val="Standard"/>
    <w:autoRedefine/>
    <w:rsid w:val="00E12D63"/>
    <w:pPr>
      <w:ind w:left="800" w:hanging="200"/>
    </w:pPr>
  </w:style>
  <w:style w:type="paragraph" w:styleId="Index5">
    <w:name w:val="index 5"/>
    <w:basedOn w:val="Standard"/>
    <w:next w:val="Standard"/>
    <w:autoRedefine/>
    <w:rsid w:val="00E12D63"/>
    <w:pPr>
      <w:ind w:left="1000" w:hanging="200"/>
    </w:pPr>
  </w:style>
  <w:style w:type="paragraph" w:styleId="Index6">
    <w:name w:val="index 6"/>
    <w:basedOn w:val="Standard"/>
    <w:next w:val="Standard"/>
    <w:autoRedefine/>
    <w:rsid w:val="00E12D63"/>
    <w:pPr>
      <w:ind w:left="1200" w:hanging="200"/>
    </w:pPr>
  </w:style>
  <w:style w:type="paragraph" w:styleId="Index7">
    <w:name w:val="index 7"/>
    <w:basedOn w:val="Standard"/>
    <w:next w:val="Standard"/>
    <w:autoRedefine/>
    <w:rsid w:val="00E12D63"/>
    <w:pPr>
      <w:ind w:left="1400" w:hanging="200"/>
    </w:pPr>
  </w:style>
  <w:style w:type="paragraph" w:styleId="Index8">
    <w:name w:val="index 8"/>
    <w:basedOn w:val="Standard"/>
    <w:next w:val="Standard"/>
    <w:autoRedefine/>
    <w:rsid w:val="00E12D63"/>
    <w:pPr>
      <w:ind w:left="1600" w:hanging="200"/>
    </w:pPr>
  </w:style>
  <w:style w:type="paragraph" w:styleId="Index9">
    <w:name w:val="index 9"/>
    <w:basedOn w:val="Standard"/>
    <w:next w:val="Standard"/>
    <w:autoRedefine/>
    <w:rsid w:val="00E12D63"/>
    <w:pPr>
      <w:ind w:left="1800" w:hanging="200"/>
    </w:pPr>
  </w:style>
  <w:style w:type="paragraph" w:styleId="Indexberschrift">
    <w:name w:val="index heading"/>
    <w:basedOn w:val="Standard"/>
    <w:next w:val="Index1"/>
    <w:rsid w:val="00E12D63"/>
    <w:rPr>
      <w:rFonts w:asciiTheme="majorHAnsi" w:eastAsiaTheme="majorEastAsia" w:hAnsiTheme="majorHAnsi" w:cstheme="majorBidi"/>
      <w:b/>
      <w:bCs/>
    </w:rPr>
  </w:style>
  <w:style w:type="character" w:customStyle="1" w:styleId="berschrift1Zchn">
    <w:name w:val="Überschrift 1 Zchn"/>
    <w:basedOn w:val="Absatz-Standardschriftart"/>
    <w:rsid w:val="00E12D63"/>
    <w:rPr>
      <w:b/>
      <w:noProof w:val="0"/>
      <w:sz w:val="28"/>
    </w:rPr>
  </w:style>
  <w:style w:type="paragraph" w:styleId="Inhaltsverzeichnisberschrift">
    <w:name w:val="TOC Heading"/>
    <w:basedOn w:val="berschrift1"/>
    <w:next w:val="Standard"/>
    <w:uiPriority w:val="39"/>
    <w:semiHidden/>
    <w:unhideWhenUsed/>
    <w:qFormat/>
    <w:rsid w:val="00E12D63"/>
    <w:pPr>
      <w:numPr>
        <w:numId w:val="0"/>
      </w:numPr>
      <w:spacing w:before="240" w:after="60"/>
      <w:jc w:val="left"/>
      <w:outlineLvl w:val="9"/>
    </w:pPr>
    <w:rPr>
      <w:rFonts w:asciiTheme="majorHAnsi" w:eastAsiaTheme="majorEastAsia" w:hAnsiTheme="majorHAnsi" w:cstheme="majorBidi"/>
      <w:bCs/>
      <w:kern w:val="32"/>
      <w:sz w:val="32"/>
      <w:szCs w:val="32"/>
    </w:rPr>
  </w:style>
  <w:style w:type="paragraph" w:styleId="IntensivesZitat">
    <w:name w:val="Intense Quote"/>
    <w:basedOn w:val="Standard"/>
    <w:next w:val="Standard"/>
    <w:link w:val="IntensivesZitatZchn"/>
    <w:uiPriority w:val="30"/>
    <w:qFormat/>
    <w:rsid w:val="00E12D63"/>
    <w:pPr>
      <w:pBdr>
        <w:bottom w:val="single" w:sz="4" w:space="4" w:color="4F81BD" w:themeColor="accent1"/>
      </w:pBdr>
      <w:spacing w:before="200" w:after="280"/>
      <w:ind w:left="936" w:right="936"/>
    </w:pPr>
    <w:rPr>
      <w:b/>
      <w:bCs/>
      <w:i/>
      <w:iCs/>
      <w:color w:val="4F81BD" w:themeColor="accent1"/>
      <w:sz w:val="24"/>
      <w:szCs w:val="24"/>
    </w:rPr>
  </w:style>
  <w:style w:type="character" w:customStyle="1" w:styleId="IntensivesZitatZchn">
    <w:name w:val="Intensives Zitat Zchn"/>
    <w:basedOn w:val="Absatz-Standardschriftart"/>
    <w:link w:val="IntensivesZitat"/>
    <w:uiPriority w:val="30"/>
    <w:rsid w:val="00E12D63"/>
    <w:rPr>
      <w:b/>
      <w:bCs/>
      <w:i/>
      <w:iCs/>
      <w:noProof w:val="0"/>
      <w:color w:val="4F81BD" w:themeColor="accent1"/>
      <w:sz w:val="24"/>
      <w:szCs w:val="24"/>
    </w:rPr>
  </w:style>
  <w:style w:type="paragraph" w:styleId="Kommentartext">
    <w:name w:val="annotation text"/>
    <w:basedOn w:val="Standard"/>
    <w:link w:val="KommentartextZchn"/>
    <w:rsid w:val="00E12D63"/>
  </w:style>
  <w:style w:type="character" w:customStyle="1" w:styleId="KommentartextZchn">
    <w:name w:val="Kommentartext Zchn"/>
    <w:basedOn w:val="Absatz-Standardschriftart"/>
    <w:link w:val="Kommentartext"/>
    <w:rsid w:val="00E12D63"/>
    <w:rPr>
      <w:noProof w:val="0"/>
    </w:rPr>
  </w:style>
  <w:style w:type="paragraph" w:styleId="Kommentarthema">
    <w:name w:val="annotation subject"/>
    <w:basedOn w:val="Standard"/>
    <w:next w:val="Kommentartext"/>
    <w:link w:val="KommentarthemaZchn"/>
    <w:rsid w:val="00E12D63"/>
    <w:rPr>
      <w:b/>
      <w:bCs/>
      <w:sz w:val="24"/>
      <w:szCs w:val="24"/>
    </w:rPr>
  </w:style>
  <w:style w:type="character" w:customStyle="1" w:styleId="KommentarthemaZchn">
    <w:name w:val="Kommentarthema Zchn"/>
    <w:basedOn w:val="KommentartextZchn"/>
    <w:link w:val="Kommentarthema"/>
    <w:rsid w:val="00E12D63"/>
    <w:rPr>
      <w:b/>
      <w:bCs/>
      <w:noProof w:val="0"/>
      <w:sz w:val="24"/>
      <w:szCs w:val="24"/>
    </w:rPr>
  </w:style>
  <w:style w:type="paragraph" w:styleId="Kopfzeile">
    <w:name w:val="header"/>
    <w:basedOn w:val="Standard"/>
    <w:rsid w:val="00E12D63"/>
    <w:pPr>
      <w:tabs>
        <w:tab w:val="center" w:pos="4536"/>
        <w:tab w:val="right" w:pos="9072"/>
      </w:tabs>
    </w:pPr>
  </w:style>
  <w:style w:type="character" w:customStyle="1" w:styleId="KopfzeileZchn">
    <w:name w:val="Kopfzeile Zchn"/>
    <w:basedOn w:val="Absatz-Standardschriftart"/>
    <w:rsid w:val="00E12D63"/>
    <w:rPr>
      <w:noProof w:val="0"/>
      <w:sz w:val="24"/>
      <w:szCs w:val="24"/>
    </w:rPr>
  </w:style>
  <w:style w:type="paragraph" w:styleId="Liste">
    <w:name w:val="List"/>
    <w:basedOn w:val="Standard"/>
    <w:rsid w:val="00E12D63"/>
    <w:pPr>
      <w:ind w:left="283" w:hanging="283"/>
      <w:contextualSpacing/>
    </w:pPr>
  </w:style>
  <w:style w:type="paragraph" w:styleId="Liste2">
    <w:name w:val="List 2"/>
    <w:basedOn w:val="Standard"/>
    <w:rsid w:val="00E12D63"/>
    <w:pPr>
      <w:ind w:left="566" w:hanging="283"/>
      <w:contextualSpacing/>
    </w:pPr>
  </w:style>
  <w:style w:type="paragraph" w:styleId="Liste3">
    <w:name w:val="List 3"/>
    <w:basedOn w:val="Standard"/>
    <w:rsid w:val="00E12D63"/>
    <w:pPr>
      <w:ind w:left="849" w:hanging="283"/>
      <w:contextualSpacing/>
    </w:pPr>
  </w:style>
  <w:style w:type="paragraph" w:styleId="Liste4">
    <w:name w:val="List 4"/>
    <w:basedOn w:val="Standard"/>
    <w:rsid w:val="00E12D63"/>
    <w:pPr>
      <w:ind w:left="1132" w:hanging="283"/>
      <w:contextualSpacing/>
    </w:pPr>
  </w:style>
  <w:style w:type="paragraph" w:styleId="Liste5">
    <w:name w:val="List 5"/>
    <w:basedOn w:val="Standard"/>
    <w:rsid w:val="00E12D63"/>
    <w:pPr>
      <w:ind w:left="1415" w:hanging="283"/>
      <w:contextualSpacing/>
    </w:pPr>
  </w:style>
  <w:style w:type="paragraph" w:styleId="Listenabsatz">
    <w:name w:val="List Paragraph"/>
    <w:basedOn w:val="Standard"/>
    <w:uiPriority w:val="34"/>
    <w:qFormat/>
    <w:rsid w:val="00E12D63"/>
    <w:pPr>
      <w:ind w:left="708"/>
    </w:pPr>
  </w:style>
  <w:style w:type="paragraph" w:styleId="Listenfortsetzung">
    <w:name w:val="List Continue"/>
    <w:basedOn w:val="Standard"/>
    <w:rsid w:val="00E12D63"/>
    <w:pPr>
      <w:spacing w:after="120"/>
      <w:ind w:left="283"/>
      <w:contextualSpacing/>
    </w:pPr>
  </w:style>
  <w:style w:type="paragraph" w:styleId="Listenfortsetzung2">
    <w:name w:val="List Continue 2"/>
    <w:basedOn w:val="Standard"/>
    <w:rsid w:val="00E12D63"/>
    <w:pPr>
      <w:spacing w:after="120"/>
      <w:ind w:left="566"/>
      <w:contextualSpacing/>
    </w:pPr>
  </w:style>
  <w:style w:type="paragraph" w:styleId="Listenfortsetzung3">
    <w:name w:val="List Continue 3"/>
    <w:basedOn w:val="Standard"/>
    <w:rsid w:val="00E12D63"/>
    <w:pPr>
      <w:spacing w:after="120"/>
      <w:ind w:left="849"/>
      <w:contextualSpacing/>
    </w:pPr>
  </w:style>
  <w:style w:type="paragraph" w:styleId="Listenfortsetzung4">
    <w:name w:val="List Continue 4"/>
    <w:basedOn w:val="Standard"/>
    <w:rsid w:val="00E12D63"/>
    <w:pPr>
      <w:spacing w:after="120"/>
      <w:ind w:left="1132"/>
      <w:contextualSpacing/>
    </w:pPr>
  </w:style>
  <w:style w:type="paragraph" w:styleId="Listenfortsetzung5">
    <w:name w:val="List Continue 5"/>
    <w:basedOn w:val="Standard"/>
    <w:rsid w:val="00E12D63"/>
    <w:pPr>
      <w:spacing w:after="120"/>
      <w:ind w:left="1415"/>
      <w:contextualSpacing/>
    </w:pPr>
  </w:style>
  <w:style w:type="paragraph" w:styleId="Listennummer">
    <w:name w:val="List Number"/>
    <w:basedOn w:val="Standard"/>
    <w:rsid w:val="00E12D63"/>
    <w:pPr>
      <w:numPr>
        <w:numId w:val="11"/>
      </w:numPr>
      <w:tabs>
        <w:tab w:val="num" w:pos="360"/>
      </w:tabs>
      <w:contextualSpacing/>
    </w:pPr>
  </w:style>
  <w:style w:type="paragraph" w:styleId="Listennummer2">
    <w:name w:val="List Number 2"/>
    <w:basedOn w:val="Standard"/>
    <w:rsid w:val="00E12D63"/>
    <w:pPr>
      <w:numPr>
        <w:numId w:val="12"/>
      </w:numPr>
      <w:tabs>
        <w:tab w:val="num" w:pos="643"/>
      </w:tabs>
      <w:ind w:left="643"/>
      <w:contextualSpacing/>
    </w:pPr>
  </w:style>
  <w:style w:type="paragraph" w:styleId="Listennummer3">
    <w:name w:val="List Number 3"/>
    <w:basedOn w:val="Standard"/>
    <w:rsid w:val="00E12D63"/>
    <w:pPr>
      <w:numPr>
        <w:numId w:val="13"/>
      </w:numPr>
      <w:tabs>
        <w:tab w:val="num" w:pos="926"/>
      </w:tabs>
      <w:ind w:left="926" w:hanging="360"/>
      <w:contextualSpacing/>
    </w:pPr>
  </w:style>
  <w:style w:type="paragraph" w:styleId="Listennummer4">
    <w:name w:val="List Number 4"/>
    <w:basedOn w:val="Standard"/>
    <w:rsid w:val="00E12D63"/>
    <w:pPr>
      <w:numPr>
        <w:numId w:val="14"/>
      </w:numPr>
      <w:tabs>
        <w:tab w:val="clear" w:pos="360"/>
        <w:tab w:val="num" w:pos="1209"/>
      </w:tabs>
      <w:ind w:left="1209" w:hanging="360"/>
      <w:contextualSpacing/>
    </w:pPr>
  </w:style>
  <w:style w:type="paragraph" w:styleId="Listennummer5">
    <w:name w:val="List Number 5"/>
    <w:basedOn w:val="Standard"/>
    <w:rsid w:val="00E12D63"/>
    <w:pPr>
      <w:numPr>
        <w:numId w:val="15"/>
      </w:numPr>
      <w:tabs>
        <w:tab w:val="clear" w:pos="360"/>
        <w:tab w:val="num" w:pos="1492"/>
      </w:tabs>
      <w:ind w:left="1492" w:hanging="360"/>
      <w:contextualSpacing/>
    </w:pPr>
  </w:style>
  <w:style w:type="paragraph" w:styleId="Literaturverzeichnis">
    <w:name w:val="Bibliography"/>
    <w:basedOn w:val="Standard"/>
    <w:next w:val="Standard"/>
    <w:uiPriority w:val="37"/>
    <w:semiHidden/>
    <w:unhideWhenUsed/>
    <w:rsid w:val="00E12D63"/>
  </w:style>
  <w:style w:type="paragraph" w:styleId="Nachrichtenkopf">
    <w:name w:val="Message Header"/>
    <w:basedOn w:val="Standard"/>
    <w:link w:val="NachrichtenkopfZchn"/>
    <w:rsid w:val="00E12D63"/>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 w:val="24"/>
      <w:szCs w:val="24"/>
    </w:rPr>
  </w:style>
  <w:style w:type="character" w:customStyle="1" w:styleId="NachrichtenkopfZchn">
    <w:name w:val="Nachrichtenkopf Zchn"/>
    <w:basedOn w:val="Absatz-Standardschriftart"/>
    <w:link w:val="Nachrichtenkopf"/>
    <w:rsid w:val="00E12D63"/>
    <w:rPr>
      <w:rFonts w:asciiTheme="majorHAnsi" w:eastAsiaTheme="majorEastAsia" w:hAnsiTheme="majorHAnsi" w:cstheme="majorBidi"/>
      <w:noProof w:val="0"/>
      <w:sz w:val="24"/>
      <w:szCs w:val="24"/>
      <w:shd w:val="pct20" w:color="auto" w:fill="auto"/>
    </w:rPr>
  </w:style>
  <w:style w:type="paragraph" w:styleId="NurText">
    <w:name w:val="Plain Text"/>
    <w:basedOn w:val="Standard"/>
    <w:link w:val="NurTextZchn"/>
    <w:rsid w:val="00E12D63"/>
    <w:rPr>
      <w:rFonts w:ascii="Courier New" w:hAnsi="Courier New" w:cs="Courier New"/>
    </w:rPr>
  </w:style>
  <w:style w:type="character" w:customStyle="1" w:styleId="NurTextZchn">
    <w:name w:val="Nur Text Zchn"/>
    <w:basedOn w:val="Absatz-Standardschriftart"/>
    <w:link w:val="NurText"/>
    <w:rsid w:val="00E12D63"/>
    <w:rPr>
      <w:rFonts w:ascii="Courier New" w:hAnsi="Courier New" w:cs="Courier New"/>
      <w:noProof w:val="0"/>
    </w:rPr>
  </w:style>
  <w:style w:type="paragraph" w:styleId="Rechtsgrundlagenverzeichnis">
    <w:name w:val="table of authorities"/>
    <w:basedOn w:val="Standard"/>
    <w:next w:val="Standard"/>
    <w:rsid w:val="00E12D63"/>
    <w:pPr>
      <w:ind w:left="200" w:hanging="200"/>
    </w:pPr>
  </w:style>
  <w:style w:type="paragraph" w:styleId="RGV-berschrift">
    <w:name w:val="toa heading"/>
    <w:basedOn w:val="Standard"/>
    <w:next w:val="Standard"/>
    <w:rsid w:val="00E12D63"/>
    <w:pPr>
      <w:spacing w:before="120"/>
    </w:pPr>
    <w:rPr>
      <w:rFonts w:asciiTheme="majorHAnsi" w:eastAsiaTheme="majorEastAsia" w:hAnsiTheme="majorHAnsi" w:cstheme="majorBidi"/>
      <w:b/>
      <w:bCs/>
      <w:sz w:val="24"/>
      <w:szCs w:val="24"/>
    </w:rPr>
  </w:style>
  <w:style w:type="character" w:styleId="Seitenzahl">
    <w:name w:val="page number"/>
    <w:basedOn w:val="Absatz-Standardschriftart"/>
    <w:rsid w:val="00E12D63"/>
    <w:rPr>
      <w:noProof w:val="0"/>
    </w:rPr>
  </w:style>
  <w:style w:type="paragraph" w:styleId="Sprechblasentext">
    <w:name w:val="Balloon Text"/>
    <w:basedOn w:val="Standard"/>
    <w:link w:val="SprechblasentextZchn"/>
    <w:rsid w:val="00E12D63"/>
    <w:rPr>
      <w:rFonts w:ascii="Tahoma" w:hAnsi="Tahoma" w:cs="Tahoma"/>
      <w:sz w:val="16"/>
      <w:szCs w:val="16"/>
    </w:rPr>
  </w:style>
  <w:style w:type="character" w:customStyle="1" w:styleId="SprechblasentextZchn">
    <w:name w:val="Sprechblasentext Zchn"/>
    <w:basedOn w:val="Absatz-Standardschriftart"/>
    <w:link w:val="Sprechblasentext"/>
    <w:rsid w:val="00E12D63"/>
    <w:rPr>
      <w:rFonts w:ascii="Tahoma" w:hAnsi="Tahoma" w:cs="Tahoma"/>
      <w:noProof w:val="0"/>
      <w:sz w:val="16"/>
      <w:szCs w:val="16"/>
    </w:rPr>
  </w:style>
  <w:style w:type="paragraph" w:styleId="StandardWeb">
    <w:name w:val="Normal (Web)"/>
    <w:basedOn w:val="Standard"/>
    <w:rsid w:val="00E12D63"/>
    <w:rPr>
      <w:sz w:val="24"/>
      <w:szCs w:val="24"/>
    </w:rPr>
  </w:style>
  <w:style w:type="paragraph" w:styleId="Standardeinzug">
    <w:name w:val="Normal Indent"/>
    <w:basedOn w:val="Standard"/>
    <w:rsid w:val="00E12D63"/>
    <w:pPr>
      <w:ind w:left="708"/>
    </w:pPr>
  </w:style>
  <w:style w:type="table" w:styleId="Tabellenraster">
    <w:name w:val="Table Grid"/>
    <w:basedOn w:val="NormaleTabelle"/>
    <w:rsid w:val="00E12D63"/>
    <w:pPr>
      <w:overflowPunct w:val="0"/>
      <w:autoSpaceDE w:val="0"/>
      <w:autoSpaceDN w:val="0"/>
      <w:adjustRightInd w:val="0"/>
      <w:textAlignment w:val="baseline"/>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krper">
    <w:name w:val="Body Text"/>
    <w:basedOn w:val="Standard"/>
    <w:link w:val="TextkrperZchn"/>
    <w:rsid w:val="00E12D63"/>
    <w:pPr>
      <w:spacing w:after="120"/>
    </w:pPr>
    <w:rPr>
      <w:sz w:val="24"/>
      <w:szCs w:val="24"/>
    </w:rPr>
  </w:style>
  <w:style w:type="character" w:customStyle="1" w:styleId="TextkrperZchn">
    <w:name w:val="Textkörper Zchn"/>
    <w:basedOn w:val="Absatz-Standardschriftart"/>
    <w:link w:val="Textkrper"/>
    <w:rsid w:val="00E12D63"/>
    <w:rPr>
      <w:noProof w:val="0"/>
      <w:sz w:val="24"/>
      <w:szCs w:val="24"/>
    </w:rPr>
  </w:style>
  <w:style w:type="paragraph" w:styleId="Textkrper2">
    <w:name w:val="Body Text 2"/>
    <w:basedOn w:val="Standard"/>
    <w:link w:val="Textkrper2Zchn"/>
    <w:rsid w:val="00E12D63"/>
    <w:pPr>
      <w:spacing w:after="120" w:line="480" w:lineRule="auto"/>
    </w:pPr>
    <w:rPr>
      <w:sz w:val="24"/>
      <w:szCs w:val="24"/>
    </w:rPr>
  </w:style>
  <w:style w:type="character" w:customStyle="1" w:styleId="Textkrper2Zchn">
    <w:name w:val="Textkörper 2 Zchn"/>
    <w:basedOn w:val="Absatz-Standardschriftart"/>
    <w:link w:val="Textkrper2"/>
    <w:rsid w:val="00E12D63"/>
    <w:rPr>
      <w:noProof w:val="0"/>
      <w:sz w:val="24"/>
      <w:szCs w:val="24"/>
    </w:rPr>
  </w:style>
  <w:style w:type="paragraph" w:styleId="Textkrper3">
    <w:name w:val="Body Text 3"/>
    <w:basedOn w:val="Standard"/>
    <w:link w:val="Textkrper3Zchn"/>
    <w:rsid w:val="00E12D63"/>
    <w:pPr>
      <w:spacing w:after="120"/>
    </w:pPr>
    <w:rPr>
      <w:sz w:val="16"/>
      <w:szCs w:val="16"/>
    </w:rPr>
  </w:style>
  <w:style w:type="character" w:customStyle="1" w:styleId="Textkrper3Zchn">
    <w:name w:val="Textkörper 3 Zchn"/>
    <w:basedOn w:val="Absatz-Standardschriftart"/>
    <w:link w:val="Textkrper3"/>
    <w:rsid w:val="00E12D63"/>
    <w:rPr>
      <w:noProof w:val="0"/>
      <w:sz w:val="16"/>
      <w:szCs w:val="16"/>
    </w:rPr>
  </w:style>
  <w:style w:type="paragraph" w:styleId="Textkrper-Einzug2">
    <w:name w:val="Body Text Indent 2"/>
    <w:basedOn w:val="Standard"/>
    <w:link w:val="Textkrper-Einzug2Zchn"/>
    <w:rsid w:val="00E12D63"/>
    <w:pPr>
      <w:spacing w:after="120" w:line="480" w:lineRule="auto"/>
      <w:ind w:left="283"/>
    </w:pPr>
    <w:rPr>
      <w:sz w:val="24"/>
      <w:szCs w:val="24"/>
    </w:rPr>
  </w:style>
  <w:style w:type="character" w:customStyle="1" w:styleId="Textkrper-Einzug2Zchn">
    <w:name w:val="Textkörper-Einzug 2 Zchn"/>
    <w:basedOn w:val="Absatz-Standardschriftart"/>
    <w:link w:val="Textkrper-Einzug2"/>
    <w:rsid w:val="00E12D63"/>
    <w:rPr>
      <w:noProof w:val="0"/>
      <w:sz w:val="24"/>
      <w:szCs w:val="24"/>
    </w:rPr>
  </w:style>
  <w:style w:type="paragraph" w:styleId="Textkrper-Einzug3">
    <w:name w:val="Body Text Indent 3"/>
    <w:basedOn w:val="Standard"/>
    <w:link w:val="Textkrper-Einzug3Zchn"/>
    <w:rsid w:val="00E12D63"/>
    <w:pPr>
      <w:spacing w:after="120"/>
      <w:ind w:left="283"/>
    </w:pPr>
    <w:rPr>
      <w:sz w:val="16"/>
      <w:szCs w:val="16"/>
    </w:rPr>
  </w:style>
  <w:style w:type="character" w:customStyle="1" w:styleId="Textkrper-Einzug3Zchn">
    <w:name w:val="Textkörper-Einzug 3 Zchn"/>
    <w:basedOn w:val="Absatz-Standardschriftart"/>
    <w:link w:val="Textkrper-Einzug3"/>
    <w:rsid w:val="00E12D63"/>
    <w:rPr>
      <w:noProof w:val="0"/>
      <w:sz w:val="16"/>
      <w:szCs w:val="16"/>
    </w:rPr>
  </w:style>
  <w:style w:type="paragraph" w:styleId="Textkrper-Erstzeileneinzug">
    <w:name w:val="Body Text First Indent"/>
    <w:basedOn w:val="Standard"/>
    <w:link w:val="Textkrper-ErstzeileneinzugZchn"/>
    <w:rsid w:val="00E12D63"/>
    <w:pPr>
      <w:spacing w:after="120"/>
      <w:ind w:firstLine="210"/>
    </w:pPr>
    <w:rPr>
      <w:sz w:val="24"/>
      <w:szCs w:val="24"/>
    </w:rPr>
  </w:style>
  <w:style w:type="character" w:customStyle="1" w:styleId="Textkrper-ErstzeileneinzugZchn">
    <w:name w:val="Textkörper-Erstzeileneinzug Zchn"/>
    <w:basedOn w:val="TextkrperZchn"/>
    <w:link w:val="Textkrper-Erstzeileneinzug"/>
    <w:rsid w:val="00E12D63"/>
    <w:rPr>
      <w:noProof w:val="0"/>
      <w:sz w:val="24"/>
      <w:szCs w:val="24"/>
    </w:rPr>
  </w:style>
  <w:style w:type="paragraph" w:styleId="Textkrper-Zeileneinzug">
    <w:name w:val="Body Text Indent"/>
    <w:basedOn w:val="Standard"/>
    <w:link w:val="Textkrper-ZeileneinzugZchn"/>
    <w:rsid w:val="00E12D63"/>
    <w:pPr>
      <w:spacing w:after="120"/>
      <w:ind w:left="283"/>
    </w:pPr>
    <w:rPr>
      <w:sz w:val="24"/>
      <w:szCs w:val="24"/>
    </w:rPr>
  </w:style>
  <w:style w:type="character" w:customStyle="1" w:styleId="Textkrper-ZeileneinzugZchn">
    <w:name w:val="Textkörper-Zeileneinzug Zchn"/>
    <w:basedOn w:val="Absatz-Standardschriftart"/>
    <w:link w:val="Textkrper-Zeileneinzug"/>
    <w:rsid w:val="00E12D63"/>
    <w:rPr>
      <w:noProof w:val="0"/>
      <w:sz w:val="24"/>
      <w:szCs w:val="24"/>
    </w:rPr>
  </w:style>
  <w:style w:type="paragraph" w:styleId="Textkrper-Erstzeileneinzug2">
    <w:name w:val="Body Text First Indent 2"/>
    <w:basedOn w:val="Standard"/>
    <w:link w:val="Textkrper-Erstzeileneinzug2Zchn"/>
    <w:rsid w:val="00E12D63"/>
    <w:pPr>
      <w:spacing w:after="120"/>
      <w:ind w:left="283" w:firstLine="210"/>
    </w:pPr>
    <w:rPr>
      <w:sz w:val="24"/>
      <w:szCs w:val="24"/>
    </w:rPr>
  </w:style>
  <w:style w:type="character" w:customStyle="1" w:styleId="Textkrper-Erstzeileneinzug2Zchn">
    <w:name w:val="Textkörper-Erstzeileneinzug 2 Zchn"/>
    <w:basedOn w:val="Textkrper-ZeileneinzugZchn"/>
    <w:link w:val="Textkrper-Erstzeileneinzug2"/>
    <w:rsid w:val="00E12D63"/>
    <w:rPr>
      <w:noProof w:val="0"/>
      <w:sz w:val="24"/>
      <w:szCs w:val="24"/>
    </w:rPr>
  </w:style>
  <w:style w:type="paragraph" w:styleId="Titel">
    <w:name w:val="Title"/>
    <w:basedOn w:val="Standard"/>
    <w:next w:val="Standard"/>
    <w:link w:val="TitelZchn"/>
    <w:qFormat/>
    <w:rsid w:val="00E12D63"/>
    <w:pPr>
      <w:spacing w:before="240" w:after="60"/>
      <w:jc w:val="center"/>
      <w:outlineLvl w:val="0"/>
    </w:pPr>
    <w:rPr>
      <w:rFonts w:asciiTheme="majorHAnsi" w:eastAsiaTheme="majorEastAsia" w:hAnsiTheme="majorHAnsi" w:cstheme="majorBidi"/>
      <w:b/>
      <w:bCs/>
      <w:kern w:val="28"/>
      <w:sz w:val="32"/>
      <w:szCs w:val="32"/>
    </w:rPr>
  </w:style>
  <w:style w:type="character" w:customStyle="1" w:styleId="TitelZchn">
    <w:name w:val="Titel Zchn"/>
    <w:basedOn w:val="Absatz-Standardschriftart"/>
    <w:link w:val="Titel"/>
    <w:rsid w:val="00E12D63"/>
    <w:rPr>
      <w:rFonts w:asciiTheme="majorHAnsi" w:eastAsiaTheme="majorEastAsia" w:hAnsiTheme="majorHAnsi" w:cstheme="majorBidi"/>
      <w:b/>
      <w:bCs/>
      <w:noProof w:val="0"/>
      <w:kern w:val="28"/>
      <w:sz w:val="32"/>
      <w:szCs w:val="32"/>
    </w:rPr>
  </w:style>
  <w:style w:type="character" w:customStyle="1" w:styleId="berschrift2Zchn">
    <w:name w:val="Überschrift 2 Zchn"/>
    <w:basedOn w:val="Absatz-Standardschriftart"/>
    <w:link w:val="berschrift2"/>
    <w:semiHidden/>
    <w:rsid w:val="00E12D63"/>
    <w:rPr>
      <w:rFonts w:asciiTheme="majorHAnsi" w:eastAsiaTheme="majorEastAsia" w:hAnsiTheme="majorHAnsi" w:cstheme="majorBidi"/>
      <w:b/>
      <w:bCs/>
      <w:i/>
      <w:iCs/>
      <w:noProof w:val="0"/>
      <w:sz w:val="28"/>
      <w:szCs w:val="28"/>
    </w:rPr>
  </w:style>
  <w:style w:type="character" w:customStyle="1" w:styleId="berschrift3Zchn">
    <w:name w:val="Überschrift 3 Zchn"/>
    <w:basedOn w:val="Absatz-Standardschriftart"/>
    <w:link w:val="berschrift3"/>
    <w:semiHidden/>
    <w:rsid w:val="00E12D63"/>
    <w:rPr>
      <w:rFonts w:asciiTheme="majorHAnsi" w:eastAsiaTheme="majorEastAsia" w:hAnsiTheme="majorHAnsi" w:cstheme="majorBidi"/>
      <w:b/>
      <w:bCs/>
      <w:noProof w:val="0"/>
      <w:sz w:val="26"/>
      <w:szCs w:val="26"/>
    </w:rPr>
  </w:style>
  <w:style w:type="character" w:customStyle="1" w:styleId="berschrift4Zchn">
    <w:name w:val="Überschrift 4 Zchn"/>
    <w:basedOn w:val="Absatz-Standardschriftart"/>
    <w:link w:val="berschrift4"/>
    <w:semiHidden/>
    <w:rsid w:val="00E12D63"/>
    <w:rPr>
      <w:rFonts w:asciiTheme="minorHAnsi" w:eastAsiaTheme="minorEastAsia" w:hAnsiTheme="minorHAnsi" w:cstheme="minorBidi"/>
      <w:b/>
      <w:bCs/>
      <w:noProof w:val="0"/>
      <w:sz w:val="28"/>
      <w:szCs w:val="28"/>
    </w:rPr>
  </w:style>
  <w:style w:type="character" w:customStyle="1" w:styleId="berschrift5Zchn">
    <w:name w:val="Überschrift 5 Zchn"/>
    <w:basedOn w:val="Absatz-Standardschriftart"/>
    <w:link w:val="berschrift5"/>
    <w:semiHidden/>
    <w:rsid w:val="00E12D63"/>
    <w:rPr>
      <w:rFonts w:asciiTheme="minorHAnsi" w:eastAsiaTheme="minorEastAsia" w:hAnsiTheme="minorHAnsi" w:cstheme="minorBidi"/>
      <w:b/>
      <w:bCs/>
      <w:i/>
      <w:iCs/>
      <w:noProof w:val="0"/>
      <w:sz w:val="26"/>
      <w:szCs w:val="26"/>
    </w:rPr>
  </w:style>
  <w:style w:type="character" w:customStyle="1" w:styleId="berschrift6Zchn">
    <w:name w:val="Überschrift 6 Zchn"/>
    <w:basedOn w:val="Absatz-Standardschriftart"/>
    <w:link w:val="berschrift6"/>
    <w:semiHidden/>
    <w:rsid w:val="00E12D63"/>
    <w:rPr>
      <w:rFonts w:asciiTheme="minorHAnsi" w:eastAsiaTheme="minorEastAsia" w:hAnsiTheme="minorHAnsi" w:cstheme="minorBidi"/>
      <w:b/>
      <w:bCs/>
      <w:noProof w:val="0"/>
      <w:sz w:val="22"/>
      <w:szCs w:val="22"/>
    </w:rPr>
  </w:style>
  <w:style w:type="character" w:customStyle="1" w:styleId="berschrift7Zchn">
    <w:name w:val="Überschrift 7 Zchn"/>
    <w:basedOn w:val="Absatz-Standardschriftart"/>
    <w:link w:val="berschrift7"/>
    <w:semiHidden/>
    <w:rsid w:val="00E12D63"/>
    <w:rPr>
      <w:rFonts w:asciiTheme="minorHAnsi" w:eastAsiaTheme="minorEastAsia" w:hAnsiTheme="minorHAnsi" w:cstheme="minorBidi"/>
      <w:noProof w:val="0"/>
      <w:sz w:val="24"/>
      <w:szCs w:val="24"/>
    </w:rPr>
  </w:style>
  <w:style w:type="character" w:customStyle="1" w:styleId="berschrift8Zchn">
    <w:name w:val="Überschrift 8 Zchn"/>
    <w:basedOn w:val="Absatz-Standardschriftart"/>
    <w:link w:val="berschrift8"/>
    <w:semiHidden/>
    <w:rsid w:val="00E12D63"/>
    <w:rPr>
      <w:rFonts w:asciiTheme="minorHAnsi" w:eastAsiaTheme="minorEastAsia" w:hAnsiTheme="minorHAnsi" w:cstheme="minorBidi"/>
      <w:i/>
      <w:iCs/>
      <w:noProof w:val="0"/>
      <w:sz w:val="24"/>
      <w:szCs w:val="24"/>
    </w:rPr>
  </w:style>
  <w:style w:type="character" w:customStyle="1" w:styleId="berschrift9Zchn">
    <w:name w:val="Überschrift 9 Zchn"/>
    <w:basedOn w:val="Absatz-Standardschriftart"/>
    <w:link w:val="berschrift9"/>
    <w:semiHidden/>
    <w:rsid w:val="00E12D63"/>
    <w:rPr>
      <w:rFonts w:asciiTheme="majorHAnsi" w:eastAsiaTheme="majorEastAsia" w:hAnsiTheme="majorHAnsi" w:cstheme="majorBidi"/>
      <w:noProof w:val="0"/>
      <w:sz w:val="22"/>
      <w:szCs w:val="22"/>
    </w:rPr>
  </w:style>
  <w:style w:type="paragraph" w:styleId="Umschlagabsenderadresse">
    <w:name w:val="envelope return"/>
    <w:basedOn w:val="Standard"/>
    <w:rsid w:val="00E12D63"/>
    <w:rPr>
      <w:rFonts w:asciiTheme="majorHAnsi" w:eastAsiaTheme="majorEastAsia" w:hAnsiTheme="majorHAnsi" w:cstheme="majorBidi"/>
    </w:rPr>
  </w:style>
  <w:style w:type="paragraph" w:styleId="Umschlagadresse">
    <w:name w:val="envelope address"/>
    <w:basedOn w:val="Standard"/>
    <w:rsid w:val="00E12D63"/>
    <w:pPr>
      <w:framePr w:w="4320" w:h="2160" w:hRule="exact" w:hSpace="141" w:wrap="auto" w:hAnchor="page" w:xAlign="center" w:yAlign="bottom"/>
      <w:ind w:left="1"/>
    </w:pPr>
    <w:rPr>
      <w:rFonts w:asciiTheme="majorHAnsi" w:eastAsiaTheme="majorEastAsia" w:hAnsiTheme="majorHAnsi" w:cstheme="majorBidi"/>
      <w:sz w:val="24"/>
      <w:szCs w:val="24"/>
    </w:rPr>
  </w:style>
  <w:style w:type="paragraph" w:styleId="Unterschrift">
    <w:name w:val="Signature"/>
    <w:basedOn w:val="Standard"/>
    <w:link w:val="UnterschriftZchn"/>
    <w:rsid w:val="00E12D63"/>
    <w:pPr>
      <w:ind w:left="4252"/>
    </w:pPr>
    <w:rPr>
      <w:sz w:val="24"/>
      <w:szCs w:val="24"/>
    </w:rPr>
  </w:style>
  <w:style w:type="character" w:customStyle="1" w:styleId="UnterschriftZchn">
    <w:name w:val="Unterschrift Zchn"/>
    <w:basedOn w:val="Absatz-Standardschriftart"/>
    <w:link w:val="Unterschrift"/>
    <w:rsid w:val="00E12D63"/>
    <w:rPr>
      <w:noProof w:val="0"/>
      <w:sz w:val="24"/>
      <w:szCs w:val="24"/>
    </w:rPr>
  </w:style>
  <w:style w:type="paragraph" w:styleId="Untertitel">
    <w:name w:val="Subtitle"/>
    <w:basedOn w:val="Standard"/>
    <w:next w:val="Standard"/>
    <w:link w:val="UntertitelZchn"/>
    <w:qFormat/>
    <w:rsid w:val="00E12D63"/>
    <w:pPr>
      <w:spacing w:after="60"/>
      <w:jc w:val="center"/>
      <w:outlineLvl w:val="1"/>
    </w:pPr>
    <w:rPr>
      <w:rFonts w:asciiTheme="majorHAnsi" w:eastAsiaTheme="majorEastAsia" w:hAnsiTheme="majorHAnsi" w:cstheme="majorBidi"/>
      <w:sz w:val="24"/>
      <w:szCs w:val="24"/>
    </w:rPr>
  </w:style>
  <w:style w:type="character" w:customStyle="1" w:styleId="UntertitelZchn">
    <w:name w:val="Untertitel Zchn"/>
    <w:basedOn w:val="Absatz-Standardschriftart"/>
    <w:link w:val="Untertitel"/>
    <w:rsid w:val="00E12D63"/>
    <w:rPr>
      <w:rFonts w:asciiTheme="majorHAnsi" w:eastAsiaTheme="majorEastAsia" w:hAnsiTheme="majorHAnsi" w:cstheme="majorBidi"/>
      <w:noProof w:val="0"/>
      <w:sz w:val="24"/>
      <w:szCs w:val="24"/>
    </w:rPr>
  </w:style>
  <w:style w:type="paragraph" w:styleId="Verzeichnis1">
    <w:name w:val="toc 1"/>
    <w:basedOn w:val="Standard"/>
    <w:next w:val="Standard"/>
    <w:autoRedefine/>
    <w:rsid w:val="00E12D63"/>
  </w:style>
  <w:style w:type="paragraph" w:styleId="Verzeichnis2">
    <w:name w:val="toc 2"/>
    <w:basedOn w:val="Standard"/>
    <w:next w:val="Standard"/>
    <w:autoRedefine/>
    <w:rsid w:val="00E12D63"/>
    <w:pPr>
      <w:ind w:left="200"/>
    </w:pPr>
  </w:style>
  <w:style w:type="paragraph" w:styleId="Verzeichnis3">
    <w:name w:val="toc 3"/>
    <w:basedOn w:val="Standard"/>
    <w:next w:val="Standard"/>
    <w:autoRedefine/>
    <w:rsid w:val="00E12D63"/>
    <w:pPr>
      <w:ind w:left="400"/>
    </w:pPr>
  </w:style>
  <w:style w:type="paragraph" w:styleId="Verzeichnis4">
    <w:name w:val="toc 4"/>
    <w:basedOn w:val="Standard"/>
    <w:next w:val="Standard"/>
    <w:autoRedefine/>
    <w:rsid w:val="00E12D63"/>
    <w:pPr>
      <w:ind w:left="600"/>
    </w:pPr>
  </w:style>
  <w:style w:type="paragraph" w:styleId="Verzeichnis5">
    <w:name w:val="toc 5"/>
    <w:basedOn w:val="Standard"/>
    <w:next w:val="Standard"/>
    <w:autoRedefine/>
    <w:rsid w:val="00E12D63"/>
    <w:pPr>
      <w:ind w:left="800"/>
    </w:pPr>
  </w:style>
  <w:style w:type="paragraph" w:styleId="Verzeichnis6">
    <w:name w:val="toc 6"/>
    <w:basedOn w:val="Standard"/>
    <w:next w:val="Standard"/>
    <w:autoRedefine/>
    <w:rsid w:val="00E12D63"/>
    <w:pPr>
      <w:ind w:left="1000"/>
    </w:pPr>
  </w:style>
  <w:style w:type="paragraph" w:styleId="Verzeichnis7">
    <w:name w:val="toc 7"/>
    <w:basedOn w:val="Standard"/>
    <w:next w:val="Standard"/>
    <w:autoRedefine/>
    <w:rsid w:val="00E12D63"/>
    <w:pPr>
      <w:ind w:left="1200"/>
    </w:pPr>
  </w:style>
  <w:style w:type="paragraph" w:styleId="Verzeichnis8">
    <w:name w:val="toc 8"/>
    <w:basedOn w:val="Standard"/>
    <w:next w:val="Standard"/>
    <w:autoRedefine/>
    <w:rsid w:val="00E12D63"/>
    <w:pPr>
      <w:ind w:left="1400"/>
    </w:pPr>
  </w:style>
  <w:style w:type="paragraph" w:styleId="Verzeichnis9">
    <w:name w:val="toc 9"/>
    <w:basedOn w:val="Standard"/>
    <w:next w:val="Standard"/>
    <w:autoRedefine/>
    <w:rsid w:val="00E12D63"/>
    <w:pPr>
      <w:ind w:left="1600"/>
    </w:pPr>
  </w:style>
  <w:style w:type="paragraph" w:styleId="Zitat">
    <w:name w:val="Quote"/>
    <w:basedOn w:val="Standard"/>
    <w:next w:val="Standard"/>
    <w:link w:val="ZitatZchn"/>
    <w:uiPriority w:val="29"/>
    <w:qFormat/>
    <w:rsid w:val="00E12D63"/>
    <w:rPr>
      <w:i/>
      <w:iCs/>
      <w:color w:val="000000" w:themeColor="text1"/>
      <w:sz w:val="24"/>
      <w:szCs w:val="24"/>
    </w:rPr>
  </w:style>
  <w:style w:type="character" w:customStyle="1" w:styleId="ZitatZchn">
    <w:name w:val="Zitat Zchn"/>
    <w:basedOn w:val="Absatz-Standardschriftart"/>
    <w:link w:val="Zitat"/>
    <w:uiPriority w:val="29"/>
    <w:rsid w:val="00E12D63"/>
    <w:rPr>
      <w:i/>
      <w:iCs/>
      <w:noProof w:val="0"/>
      <w:color w:val="000000" w:themeColor="text1"/>
      <w:sz w:val="24"/>
      <w:szCs w:val="24"/>
    </w:rPr>
  </w:style>
  <w:style w:type="numbering" w:styleId="111111">
    <w:name w:val="Outline List 2"/>
    <w:basedOn w:val="KeineListe"/>
    <w:rsid w:val="00E12D63"/>
    <w:pPr>
      <w:numPr>
        <w:numId w:val="11"/>
      </w:numPr>
    </w:pPr>
  </w:style>
  <w:style w:type="numbering" w:styleId="1ai">
    <w:name w:val="Outline List 1"/>
    <w:basedOn w:val="KeineListe"/>
    <w:rsid w:val="00E12D63"/>
    <w:pPr>
      <w:numPr>
        <w:numId w:val="12"/>
      </w:numPr>
    </w:pPr>
  </w:style>
  <w:style w:type="numbering" w:styleId="ArtikelAbschnitt">
    <w:name w:val="Outline List 3"/>
    <w:basedOn w:val="KeineListe"/>
    <w:rsid w:val="00E12D63"/>
    <w:pPr>
      <w:numPr>
        <w:numId w:val="13"/>
      </w:numPr>
    </w:pPr>
  </w:style>
  <w:style w:type="character" w:styleId="BesuchterHyperlink">
    <w:name w:val="FollowedHyperlink"/>
    <w:basedOn w:val="Absatz-Standardschriftart"/>
    <w:rsid w:val="00E12D63"/>
    <w:rPr>
      <w:noProof w:val="0"/>
      <w:color w:val="800080" w:themeColor="followedHyperlink"/>
      <w:u w:val="single"/>
    </w:rPr>
  </w:style>
  <w:style w:type="character" w:styleId="Buchtitel">
    <w:name w:val="Book Title"/>
    <w:basedOn w:val="Absatz-Standardschriftart"/>
    <w:uiPriority w:val="33"/>
    <w:qFormat/>
    <w:rsid w:val="00E12D63"/>
    <w:rPr>
      <w:b/>
      <w:bCs/>
      <w:smallCaps/>
      <w:noProof w:val="0"/>
      <w:spacing w:val="5"/>
    </w:rPr>
  </w:style>
  <w:style w:type="table" w:styleId="DunkleListe">
    <w:name w:val="Dark List"/>
    <w:basedOn w:val="NormaleTabelle"/>
    <w:uiPriority w:val="70"/>
    <w:rsid w:val="00E12D63"/>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unkleListe-Akzent1">
    <w:name w:val="Dark List Accent 1"/>
    <w:basedOn w:val="NormaleTabelle"/>
    <w:uiPriority w:val="70"/>
    <w:rsid w:val="00E12D63"/>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unkleListe-Akzent2">
    <w:name w:val="Dark List Accent 2"/>
    <w:basedOn w:val="NormaleTabelle"/>
    <w:uiPriority w:val="70"/>
    <w:rsid w:val="00E12D63"/>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unkleListe-Akzent3">
    <w:name w:val="Dark List Accent 3"/>
    <w:basedOn w:val="NormaleTabelle"/>
    <w:uiPriority w:val="70"/>
    <w:rsid w:val="00E12D63"/>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unkleListe-Akzent4">
    <w:name w:val="Dark List Accent 4"/>
    <w:basedOn w:val="NormaleTabelle"/>
    <w:uiPriority w:val="70"/>
    <w:rsid w:val="00E12D63"/>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unkleListe-Akzent5">
    <w:name w:val="Dark List Accent 5"/>
    <w:basedOn w:val="NormaleTabelle"/>
    <w:uiPriority w:val="70"/>
    <w:rsid w:val="00E12D63"/>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unkleListe-Akzent6">
    <w:name w:val="Dark List Accent 6"/>
    <w:basedOn w:val="NormaleTabelle"/>
    <w:uiPriority w:val="70"/>
    <w:rsid w:val="00E12D63"/>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character" w:styleId="Endnotenzeichen">
    <w:name w:val="endnote reference"/>
    <w:basedOn w:val="Absatz-Standardschriftart"/>
    <w:rsid w:val="00E12D63"/>
    <w:rPr>
      <w:noProof w:val="0"/>
      <w:vertAlign w:val="superscript"/>
    </w:rPr>
  </w:style>
  <w:style w:type="table" w:styleId="FarbigeListe">
    <w:name w:val="Colorful List"/>
    <w:basedOn w:val="NormaleTabelle"/>
    <w:uiPriority w:val="72"/>
    <w:rsid w:val="00E12D63"/>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FarbigeListe-Akzent1">
    <w:name w:val="Colorful List Accent 1"/>
    <w:basedOn w:val="NormaleTabelle"/>
    <w:uiPriority w:val="72"/>
    <w:rsid w:val="00E12D63"/>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FarbigeListe-Akzent2">
    <w:name w:val="Colorful List Accent 2"/>
    <w:basedOn w:val="NormaleTabelle"/>
    <w:uiPriority w:val="72"/>
    <w:rsid w:val="00E12D63"/>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FarbigeListe-Akzent3">
    <w:name w:val="Colorful List Accent 3"/>
    <w:basedOn w:val="NormaleTabelle"/>
    <w:uiPriority w:val="72"/>
    <w:rsid w:val="00E12D63"/>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FarbigeListe-Akzent4">
    <w:name w:val="Colorful List Accent 4"/>
    <w:basedOn w:val="NormaleTabelle"/>
    <w:uiPriority w:val="72"/>
    <w:rsid w:val="00E12D63"/>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FarbigeListe-Akzent5">
    <w:name w:val="Colorful List Accent 5"/>
    <w:basedOn w:val="NormaleTabelle"/>
    <w:uiPriority w:val="72"/>
    <w:rsid w:val="00E12D63"/>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FarbigeListe-Akzent6">
    <w:name w:val="Colorful List Accent 6"/>
    <w:basedOn w:val="NormaleTabelle"/>
    <w:uiPriority w:val="72"/>
    <w:rsid w:val="00E12D63"/>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FarbigeSchattierung">
    <w:name w:val="Colorful Shading"/>
    <w:basedOn w:val="NormaleTabelle"/>
    <w:uiPriority w:val="71"/>
    <w:rsid w:val="00E12D63"/>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FarbigeSchattierung-Akzent1">
    <w:name w:val="Colorful Shading Accent 1"/>
    <w:basedOn w:val="NormaleTabelle"/>
    <w:uiPriority w:val="71"/>
    <w:rsid w:val="00E12D63"/>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FarbigeSchattierung-Akzent2">
    <w:name w:val="Colorful Shading Accent 2"/>
    <w:basedOn w:val="NormaleTabelle"/>
    <w:uiPriority w:val="71"/>
    <w:rsid w:val="00E12D63"/>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FarbigeSchattierung-Akzent3">
    <w:name w:val="Colorful Shading Accent 3"/>
    <w:basedOn w:val="NormaleTabelle"/>
    <w:uiPriority w:val="71"/>
    <w:rsid w:val="00E12D63"/>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FarbigeSchattierung-Akzent4">
    <w:name w:val="Colorful Shading Accent 4"/>
    <w:basedOn w:val="NormaleTabelle"/>
    <w:uiPriority w:val="71"/>
    <w:rsid w:val="00E12D63"/>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FarbigeSchattierung-Akzent5">
    <w:name w:val="Colorful Shading Accent 5"/>
    <w:basedOn w:val="NormaleTabelle"/>
    <w:uiPriority w:val="71"/>
    <w:rsid w:val="00E12D63"/>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FarbigeSchattierung-Akzent6">
    <w:name w:val="Colorful Shading Accent 6"/>
    <w:basedOn w:val="NormaleTabelle"/>
    <w:uiPriority w:val="71"/>
    <w:rsid w:val="00E12D63"/>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FarbigesRaster">
    <w:name w:val="Colorful Grid"/>
    <w:basedOn w:val="NormaleTabelle"/>
    <w:uiPriority w:val="73"/>
    <w:rsid w:val="00E12D63"/>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FarbigesRaster-Akzent1">
    <w:name w:val="Colorful Grid Accent 1"/>
    <w:basedOn w:val="NormaleTabelle"/>
    <w:uiPriority w:val="73"/>
    <w:rsid w:val="00E12D63"/>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FarbigesRaster-Akzent2">
    <w:name w:val="Colorful Grid Accent 2"/>
    <w:basedOn w:val="NormaleTabelle"/>
    <w:uiPriority w:val="73"/>
    <w:rsid w:val="00E12D63"/>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FarbigesRaster-Akzent3">
    <w:name w:val="Colorful Grid Accent 3"/>
    <w:basedOn w:val="NormaleTabelle"/>
    <w:uiPriority w:val="73"/>
    <w:rsid w:val="00E12D63"/>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FarbigesRaster-Akzent4">
    <w:name w:val="Colorful Grid Accent 4"/>
    <w:basedOn w:val="NormaleTabelle"/>
    <w:uiPriority w:val="73"/>
    <w:rsid w:val="00E12D63"/>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FarbigesRaster-Akzent5">
    <w:name w:val="Colorful Grid Accent 5"/>
    <w:basedOn w:val="NormaleTabelle"/>
    <w:uiPriority w:val="73"/>
    <w:rsid w:val="00E12D63"/>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FarbigesRaster-Akzent6">
    <w:name w:val="Colorful Grid Accent 6"/>
    <w:basedOn w:val="NormaleTabelle"/>
    <w:uiPriority w:val="73"/>
    <w:rsid w:val="00E12D63"/>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Fett">
    <w:name w:val="Strong"/>
    <w:basedOn w:val="Absatz-Standardschriftart"/>
    <w:qFormat/>
    <w:rsid w:val="00E12D63"/>
    <w:rPr>
      <w:b/>
      <w:bCs/>
      <w:noProof w:val="0"/>
    </w:rPr>
  </w:style>
  <w:style w:type="character" w:styleId="Funotenzeichen">
    <w:name w:val="footnote reference"/>
    <w:basedOn w:val="Absatz-Standardschriftart"/>
    <w:rsid w:val="00E12D63"/>
    <w:rPr>
      <w:noProof w:val="0"/>
      <w:vertAlign w:val="superscript"/>
    </w:rPr>
  </w:style>
  <w:style w:type="table" w:styleId="HelleListe">
    <w:name w:val="Light List"/>
    <w:basedOn w:val="NormaleTabelle"/>
    <w:uiPriority w:val="61"/>
    <w:rsid w:val="00E12D63"/>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HelleListe-Akzent1">
    <w:name w:val="Light List Accent 1"/>
    <w:basedOn w:val="NormaleTabelle"/>
    <w:uiPriority w:val="61"/>
    <w:rsid w:val="00E12D63"/>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HelleListe-Akzent2">
    <w:name w:val="Light List Accent 2"/>
    <w:basedOn w:val="NormaleTabelle"/>
    <w:uiPriority w:val="61"/>
    <w:rsid w:val="00E12D63"/>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HelleListe-Akzent3">
    <w:name w:val="Light List Accent 3"/>
    <w:basedOn w:val="NormaleTabelle"/>
    <w:uiPriority w:val="61"/>
    <w:rsid w:val="00E12D63"/>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HelleListe-Akzent4">
    <w:name w:val="Light List Accent 4"/>
    <w:basedOn w:val="NormaleTabelle"/>
    <w:uiPriority w:val="61"/>
    <w:rsid w:val="00E12D63"/>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HelleListe-Akzent5">
    <w:name w:val="Light List Accent 5"/>
    <w:basedOn w:val="NormaleTabelle"/>
    <w:uiPriority w:val="61"/>
    <w:rsid w:val="00E12D63"/>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HelleListe-Akzent6">
    <w:name w:val="Light List Accent 6"/>
    <w:basedOn w:val="NormaleTabelle"/>
    <w:uiPriority w:val="61"/>
    <w:rsid w:val="00E12D63"/>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HelleSchattierung">
    <w:name w:val="Light Shading"/>
    <w:basedOn w:val="NormaleTabelle"/>
    <w:uiPriority w:val="60"/>
    <w:rsid w:val="00E12D63"/>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HelleSchattierung-Akzent1">
    <w:name w:val="Light Shading Accent 1"/>
    <w:basedOn w:val="NormaleTabelle"/>
    <w:uiPriority w:val="60"/>
    <w:rsid w:val="00E12D63"/>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HelleSchattierung-Akzent2">
    <w:name w:val="Light Shading Accent 2"/>
    <w:basedOn w:val="NormaleTabelle"/>
    <w:uiPriority w:val="60"/>
    <w:rsid w:val="00E12D63"/>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HelleSchattierung-Akzent3">
    <w:name w:val="Light Shading Accent 3"/>
    <w:basedOn w:val="NormaleTabelle"/>
    <w:uiPriority w:val="60"/>
    <w:rsid w:val="00E12D63"/>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HelleSchattierung-Akzent4">
    <w:name w:val="Light Shading Accent 4"/>
    <w:basedOn w:val="NormaleTabelle"/>
    <w:uiPriority w:val="60"/>
    <w:rsid w:val="00E12D63"/>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HelleSchattierung-Akzent5">
    <w:name w:val="Light Shading Accent 5"/>
    <w:basedOn w:val="NormaleTabelle"/>
    <w:uiPriority w:val="60"/>
    <w:rsid w:val="00E12D63"/>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HelleSchattierung-Akzent6">
    <w:name w:val="Light Shading Accent 6"/>
    <w:basedOn w:val="NormaleTabelle"/>
    <w:uiPriority w:val="60"/>
    <w:rsid w:val="00E12D63"/>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HellesRaster">
    <w:name w:val="Light Grid"/>
    <w:basedOn w:val="NormaleTabelle"/>
    <w:uiPriority w:val="62"/>
    <w:rsid w:val="00E12D63"/>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HellesRaster-Akzent1">
    <w:name w:val="Light Grid Accent 1"/>
    <w:basedOn w:val="NormaleTabelle"/>
    <w:uiPriority w:val="62"/>
    <w:rsid w:val="00E12D63"/>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HellesRaster-Akzent2">
    <w:name w:val="Light Grid Accent 2"/>
    <w:basedOn w:val="NormaleTabelle"/>
    <w:uiPriority w:val="62"/>
    <w:rsid w:val="00E12D63"/>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HellesRaster-Akzent3">
    <w:name w:val="Light Grid Accent 3"/>
    <w:basedOn w:val="NormaleTabelle"/>
    <w:uiPriority w:val="62"/>
    <w:rsid w:val="00E12D63"/>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HellesRaster-Akzent4">
    <w:name w:val="Light Grid Accent 4"/>
    <w:basedOn w:val="NormaleTabelle"/>
    <w:uiPriority w:val="62"/>
    <w:rsid w:val="00E12D63"/>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HellesRaster-Akzent5">
    <w:name w:val="Light Grid Accent 5"/>
    <w:basedOn w:val="NormaleTabelle"/>
    <w:uiPriority w:val="62"/>
    <w:rsid w:val="00E12D63"/>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HellesRaster-Akzent6">
    <w:name w:val="Light Grid Accent 6"/>
    <w:basedOn w:val="NormaleTabelle"/>
    <w:uiPriority w:val="62"/>
    <w:rsid w:val="00E12D63"/>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character" w:styleId="Hervorhebung">
    <w:name w:val="Emphasis"/>
    <w:basedOn w:val="Absatz-Standardschriftart"/>
    <w:qFormat/>
    <w:rsid w:val="00E12D63"/>
    <w:rPr>
      <w:i/>
      <w:iCs/>
      <w:noProof w:val="0"/>
    </w:rPr>
  </w:style>
  <w:style w:type="character" w:styleId="HTMLAkronym">
    <w:name w:val="HTML Acronym"/>
    <w:basedOn w:val="Absatz-Standardschriftart"/>
    <w:rsid w:val="00E12D63"/>
    <w:rPr>
      <w:noProof w:val="0"/>
    </w:rPr>
  </w:style>
  <w:style w:type="character" w:styleId="HTMLBeispiel">
    <w:name w:val="HTML Sample"/>
    <w:basedOn w:val="Absatz-Standardschriftart"/>
    <w:rsid w:val="00E12D63"/>
    <w:rPr>
      <w:rFonts w:ascii="Courier New" w:hAnsi="Courier New" w:cs="Courier New"/>
      <w:noProof w:val="0"/>
      <w:sz w:val="20"/>
      <w:szCs w:val="20"/>
    </w:rPr>
  </w:style>
  <w:style w:type="character" w:styleId="HTMLCode">
    <w:name w:val="HTML Code"/>
    <w:basedOn w:val="Absatz-Standardschriftart"/>
    <w:rsid w:val="00E12D63"/>
    <w:rPr>
      <w:rFonts w:ascii="Courier New" w:hAnsi="Courier New" w:cs="Courier New"/>
      <w:noProof w:val="0"/>
      <w:sz w:val="20"/>
      <w:szCs w:val="20"/>
    </w:rPr>
  </w:style>
  <w:style w:type="character" w:styleId="HTMLDefinition">
    <w:name w:val="HTML Definition"/>
    <w:basedOn w:val="Absatz-Standardschriftart"/>
    <w:rsid w:val="00E12D63"/>
    <w:rPr>
      <w:i/>
      <w:iCs/>
      <w:noProof w:val="0"/>
    </w:rPr>
  </w:style>
  <w:style w:type="character" w:styleId="HTMLSchreibmaschine">
    <w:name w:val="HTML Typewriter"/>
    <w:basedOn w:val="Absatz-Standardschriftart"/>
    <w:rsid w:val="00E12D63"/>
    <w:rPr>
      <w:rFonts w:ascii="Courier New" w:hAnsi="Courier New" w:cs="Courier New"/>
      <w:noProof w:val="0"/>
      <w:sz w:val="20"/>
      <w:szCs w:val="20"/>
    </w:rPr>
  </w:style>
  <w:style w:type="character" w:styleId="HTMLTastatur">
    <w:name w:val="HTML Keyboard"/>
    <w:basedOn w:val="Absatz-Standardschriftart"/>
    <w:rsid w:val="00E12D63"/>
    <w:rPr>
      <w:rFonts w:ascii="Courier New" w:hAnsi="Courier New" w:cs="Courier New"/>
      <w:noProof w:val="0"/>
      <w:sz w:val="20"/>
      <w:szCs w:val="20"/>
    </w:rPr>
  </w:style>
  <w:style w:type="character" w:styleId="HTMLVariable">
    <w:name w:val="HTML Variable"/>
    <w:basedOn w:val="Absatz-Standardschriftart"/>
    <w:rsid w:val="00E12D63"/>
    <w:rPr>
      <w:i/>
      <w:iCs/>
      <w:noProof w:val="0"/>
    </w:rPr>
  </w:style>
  <w:style w:type="character" w:styleId="HTMLZitat">
    <w:name w:val="HTML Cite"/>
    <w:basedOn w:val="Absatz-Standardschriftart"/>
    <w:rsid w:val="00E12D63"/>
    <w:rPr>
      <w:i/>
      <w:iCs/>
      <w:noProof w:val="0"/>
    </w:rPr>
  </w:style>
  <w:style w:type="character" w:styleId="Hyperlink">
    <w:name w:val="Hyperlink"/>
    <w:basedOn w:val="Absatz-Standardschriftart"/>
    <w:rsid w:val="00E12D63"/>
    <w:rPr>
      <w:noProof w:val="0"/>
      <w:color w:val="0000FF" w:themeColor="hyperlink"/>
      <w:u w:val="single"/>
    </w:rPr>
  </w:style>
  <w:style w:type="character" w:styleId="IntensiveHervorhebung">
    <w:name w:val="Intense Emphasis"/>
    <w:basedOn w:val="Absatz-Standardschriftart"/>
    <w:uiPriority w:val="21"/>
    <w:qFormat/>
    <w:rsid w:val="00E12D63"/>
    <w:rPr>
      <w:b/>
      <w:bCs/>
      <w:i/>
      <w:iCs/>
      <w:noProof w:val="0"/>
      <w:color w:val="4F81BD" w:themeColor="accent1"/>
    </w:rPr>
  </w:style>
  <w:style w:type="character" w:styleId="IntensiverVerweis">
    <w:name w:val="Intense Reference"/>
    <w:basedOn w:val="Absatz-Standardschriftart"/>
    <w:uiPriority w:val="32"/>
    <w:qFormat/>
    <w:rsid w:val="00E12D63"/>
    <w:rPr>
      <w:b/>
      <w:bCs/>
      <w:smallCaps/>
      <w:noProof w:val="0"/>
      <w:color w:val="C0504D" w:themeColor="accent2"/>
      <w:spacing w:val="5"/>
      <w:u w:val="single"/>
    </w:rPr>
  </w:style>
  <w:style w:type="paragraph" w:styleId="KeinLeerraum">
    <w:name w:val="No Spacing"/>
    <w:uiPriority w:val="1"/>
    <w:qFormat/>
    <w:rsid w:val="00E12D63"/>
    <w:pPr>
      <w:overflowPunct w:val="0"/>
      <w:autoSpaceDE w:val="0"/>
      <w:autoSpaceDN w:val="0"/>
      <w:adjustRightInd w:val="0"/>
      <w:textAlignment w:val="baseline"/>
    </w:pPr>
  </w:style>
  <w:style w:type="character" w:styleId="Kommentarzeichen">
    <w:name w:val="annotation reference"/>
    <w:basedOn w:val="Absatz-Standardschriftart"/>
    <w:rsid w:val="00E12D63"/>
    <w:rPr>
      <w:noProof w:val="0"/>
      <w:sz w:val="16"/>
      <w:szCs w:val="16"/>
    </w:rPr>
  </w:style>
  <w:style w:type="paragraph" w:styleId="Makrotext">
    <w:name w:val="macro"/>
    <w:link w:val="MakrotextZchn"/>
    <w:rsid w:val="00E12D63"/>
    <w:pPr>
      <w:tabs>
        <w:tab w:val="left" w:pos="480"/>
        <w:tab w:val="left" w:pos="960"/>
        <w:tab w:val="left" w:pos="1440"/>
        <w:tab w:val="left" w:pos="1920"/>
        <w:tab w:val="left" w:pos="2400"/>
        <w:tab w:val="left" w:pos="2880"/>
        <w:tab w:val="left" w:pos="3360"/>
        <w:tab w:val="left" w:pos="3840"/>
        <w:tab w:val="left" w:pos="4320"/>
      </w:tabs>
      <w:overflowPunct w:val="0"/>
      <w:autoSpaceDE w:val="0"/>
      <w:autoSpaceDN w:val="0"/>
      <w:adjustRightInd w:val="0"/>
      <w:textAlignment w:val="baseline"/>
    </w:pPr>
    <w:rPr>
      <w:rFonts w:ascii="Courier New" w:hAnsi="Courier New" w:cs="Courier New"/>
    </w:rPr>
  </w:style>
  <w:style w:type="character" w:customStyle="1" w:styleId="MakrotextZchn">
    <w:name w:val="Makrotext Zchn"/>
    <w:basedOn w:val="Absatz-Standardschriftart"/>
    <w:link w:val="Makrotext"/>
    <w:rsid w:val="00E12D63"/>
    <w:rPr>
      <w:rFonts w:ascii="Courier New" w:hAnsi="Courier New" w:cs="Courier New"/>
      <w:noProof w:val="0"/>
    </w:rPr>
  </w:style>
  <w:style w:type="table" w:styleId="MittlereListe1">
    <w:name w:val="Medium List 1"/>
    <w:basedOn w:val="NormaleTabelle"/>
    <w:uiPriority w:val="65"/>
    <w:rsid w:val="00E12D63"/>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ittlereListe1-Akzent1">
    <w:name w:val="Medium List 1 Accent 1"/>
    <w:basedOn w:val="NormaleTabelle"/>
    <w:uiPriority w:val="65"/>
    <w:rsid w:val="00E12D63"/>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ittlereListe1-Akzent2">
    <w:name w:val="Medium List 1 Accent 2"/>
    <w:basedOn w:val="NormaleTabelle"/>
    <w:uiPriority w:val="65"/>
    <w:rsid w:val="00E12D63"/>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ittlereListe1-Akzent3">
    <w:name w:val="Medium List 1 Accent 3"/>
    <w:basedOn w:val="NormaleTabelle"/>
    <w:uiPriority w:val="65"/>
    <w:rsid w:val="00E12D63"/>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ittlereListe1-Akzent4">
    <w:name w:val="Medium List 1 Accent 4"/>
    <w:basedOn w:val="NormaleTabelle"/>
    <w:uiPriority w:val="65"/>
    <w:rsid w:val="00E12D63"/>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ittlereListe1-Akzent5">
    <w:name w:val="Medium List 1 Accent 5"/>
    <w:basedOn w:val="NormaleTabelle"/>
    <w:uiPriority w:val="65"/>
    <w:rsid w:val="00E12D63"/>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ittlereListe1-Akzent6">
    <w:name w:val="Medium List 1 Accent 6"/>
    <w:basedOn w:val="NormaleTabelle"/>
    <w:uiPriority w:val="65"/>
    <w:rsid w:val="00E12D63"/>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ittlereListe2">
    <w:name w:val="Medium List 2"/>
    <w:basedOn w:val="NormaleTabelle"/>
    <w:uiPriority w:val="66"/>
    <w:rsid w:val="00E12D63"/>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ittlereListe2-Akzent1">
    <w:name w:val="Medium List 2 Accent 1"/>
    <w:basedOn w:val="NormaleTabelle"/>
    <w:uiPriority w:val="66"/>
    <w:rsid w:val="00E12D63"/>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ittlereListe2-Akzent2">
    <w:name w:val="Medium List 2 Accent 2"/>
    <w:basedOn w:val="NormaleTabelle"/>
    <w:uiPriority w:val="66"/>
    <w:rsid w:val="00E12D63"/>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ittlereListe2-Akzent3">
    <w:name w:val="Medium List 2 Accent 3"/>
    <w:basedOn w:val="NormaleTabelle"/>
    <w:uiPriority w:val="66"/>
    <w:rsid w:val="00E12D63"/>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ittlereListe2-Akzent4">
    <w:name w:val="Medium List 2 Accent 4"/>
    <w:basedOn w:val="NormaleTabelle"/>
    <w:uiPriority w:val="66"/>
    <w:rsid w:val="00E12D63"/>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ittlereListe2-Akzent5">
    <w:name w:val="Medium List 2 Accent 5"/>
    <w:basedOn w:val="NormaleTabelle"/>
    <w:uiPriority w:val="66"/>
    <w:rsid w:val="00E12D63"/>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ittlereListe2-Akzent6">
    <w:name w:val="Medium List 2 Accent 6"/>
    <w:basedOn w:val="NormaleTabelle"/>
    <w:uiPriority w:val="66"/>
    <w:rsid w:val="00E12D63"/>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ittlereSchattierung1">
    <w:name w:val="Medium Shading 1"/>
    <w:basedOn w:val="NormaleTabelle"/>
    <w:uiPriority w:val="63"/>
    <w:rsid w:val="00E12D63"/>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ittlereSchattierung1-Akzent1">
    <w:name w:val="Medium Shading 1 Accent 1"/>
    <w:basedOn w:val="NormaleTabelle"/>
    <w:uiPriority w:val="63"/>
    <w:rsid w:val="00E12D63"/>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ittlereSchattierung1-Akzent2">
    <w:name w:val="Medium Shading 1 Accent 2"/>
    <w:basedOn w:val="NormaleTabelle"/>
    <w:uiPriority w:val="63"/>
    <w:rsid w:val="00E12D63"/>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ittlereSchattierung1-Akzent3">
    <w:name w:val="Medium Shading 1 Accent 3"/>
    <w:basedOn w:val="NormaleTabelle"/>
    <w:uiPriority w:val="63"/>
    <w:rsid w:val="00E12D63"/>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ittlereSchattierung1-Akzent4">
    <w:name w:val="Medium Shading 1 Accent 4"/>
    <w:basedOn w:val="NormaleTabelle"/>
    <w:uiPriority w:val="63"/>
    <w:rsid w:val="00E12D63"/>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ittlereSchattierung1-Akzent5">
    <w:name w:val="Medium Shading 1 Accent 5"/>
    <w:basedOn w:val="NormaleTabelle"/>
    <w:uiPriority w:val="63"/>
    <w:rsid w:val="00E12D63"/>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ittlereSchattierung1-Akzent6">
    <w:name w:val="Medium Shading 1 Accent 6"/>
    <w:basedOn w:val="NormaleTabelle"/>
    <w:uiPriority w:val="63"/>
    <w:rsid w:val="00E12D63"/>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ittlereSchattierung2">
    <w:name w:val="Medium Shading 2"/>
    <w:basedOn w:val="NormaleTabelle"/>
    <w:uiPriority w:val="64"/>
    <w:rsid w:val="00E12D63"/>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ittlereSchattierung2-Akzent1">
    <w:name w:val="Medium Shading 2 Accent 1"/>
    <w:basedOn w:val="NormaleTabelle"/>
    <w:uiPriority w:val="64"/>
    <w:rsid w:val="00E12D63"/>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ittlereSchattierung2-Akzent2">
    <w:name w:val="Medium Shading 2 Accent 2"/>
    <w:basedOn w:val="NormaleTabelle"/>
    <w:uiPriority w:val="64"/>
    <w:rsid w:val="00E12D63"/>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ittlereSchattierung2-Akzent3">
    <w:name w:val="Medium Shading 2 Accent 3"/>
    <w:basedOn w:val="NormaleTabelle"/>
    <w:uiPriority w:val="64"/>
    <w:rsid w:val="00E12D63"/>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ittlereSchattierung2-Akzent4">
    <w:name w:val="Medium Shading 2 Accent 4"/>
    <w:basedOn w:val="NormaleTabelle"/>
    <w:uiPriority w:val="64"/>
    <w:rsid w:val="00E12D63"/>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ittlereSchattierung2-Akzent5">
    <w:name w:val="Medium Shading 2 Accent 5"/>
    <w:basedOn w:val="NormaleTabelle"/>
    <w:uiPriority w:val="64"/>
    <w:rsid w:val="00E12D63"/>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ittlereSchattierung2-Akzent6">
    <w:name w:val="Medium Shading 2 Accent 6"/>
    <w:basedOn w:val="NormaleTabelle"/>
    <w:uiPriority w:val="64"/>
    <w:rsid w:val="00E12D63"/>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ittleresRaster1">
    <w:name w:val="Medium Grid 1"/>
    <w:basedOn w:val="NormaleTabelle"/>
    <w:uiPriority w:val="67"/>
    <w:rsid w:val="00E12D63"/>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ittleresRaster1-Akzent1">
    <w:name w:val="Medium Grid 1 Accent 1"/>
    <w:basedOn w:val="NormaleTabelle"/>
    <w:uiPriority w:val="67"/>
    <w:rsid w:val="00E12D63"/>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ittleresRaster1-Akzent2">
    <w:name w:val="Medium Grid 1 Accent 2"/>
    <w:basedOn w:val="NormaleTabelle"/>
    <w:uiPriority w:val="67"/>
    <w:rsid w:val="00E12D63"/>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ittleresRaster1-Akzent3">
    <w:name w:val="Medium Grid 1 Accent 3"/>
    <w:basedOn w:val="NormaleTabelle"/>
    <w:uiPriority w:val="67"/>
    <w:rsid w:val="00E12D63"/>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ittleresRaster1-Akzent4">
    <w:name w:val="Medium Grid 1 Accent 4"/>
    <w:basedOn w:val="NormaleTabelle"/>
    <w:uiPriority w:val="67"/>
    <w:rsid w:val="00E12D63"/>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ittleresRaster1-Akzent5">
    <w:name w:val="Medium Grid 1 Accent 5"/>
    <w:basedOn w:val="NormaleTabelle"/>
    <w:uiPriority w:val="67"/>
    <w:rsid w:val="00E12D63"/>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ittleresRaster1-Akzent6">
    <w:name w:val="Medium Grid 1 Accent 6"/>
    <w:basedOn w:val="NormaleTabelle"/>
    <w:uiPriority w:val="67"/>
    <w:rsid w:val="00E12D63"/>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ittleresRaster2">
    <w:name w:val="Medium Grid 2"/>
    <w:basedOn w:val="NormaleTabelle"/>
    <w:uiPriority w:val="68"/>
    <w:rsid w:val="00E12D63"/>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ittleresRaster2-Akzent1">
    <w:name w:val="Medium Grid 2 Accent 1"/>
    <w:basedOn w:val="NormaleTabelle"/>
    <w:uiPriority w:val="68"/>
    <w:rsid w:val="00E12D63"/>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ittleresRaster2-Akzent2">
    <w:name w:val="Medium Grid 2 Accent 2"/>
    <w:basedOn w:val="NormaleTabelle"/>
    <w:uiPriority w:val="68"/>
    <w:rsid w:val="00E12D63"/>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ittleresRaster2-Akzent3">
    <w:name w:val="Medium Grid 2 Accent 3"/>
    <w:basedOn w:val="NormaleTabelle"/>
    <w:uiPriority w:val="68"/>
    <w:rsid w:val="00E12D63"/>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ittleresRaster2-Akzent4">
    <w:name w:val="Medium Grid 2 Accent 4"/>
    <w:basedOn w:val="NormaleTabelle"/>
    <w:uiPriority w:val="68"/>
    <w:rsid w:val="00E12D63"/>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ittleresRaster2-Akzent5">
    <w:name w:val="Medium Grid 2 Accent 5"/>
    <w:basedOn w:val="NormaleTabelle"/>
    <w:uiPriority w:val="68"/>
    <w:rsid w:val="00E12D63"/>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ittleresRaster2-Akzent6">
    <w:name w:val="Medium Grid 2 Accent 6"/>
    <w:basedOn w:val="NormaleTabelle"/>
    <w:uiPriority w:val="68"/>
    <w:rsid w:val="00E12D63"/>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ittleresRaster3">
    <w:name w:val="Medium Grid 3"/>
    <w:basedOn w:val="NormaleTabelle"/>
    <w:uiPriority w:val="69"/>
    <w:rsid w:val="00E12D63"/>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ittleresRaster3-Akzent1">
    <w:name w:val="Medium Grid 3 Accent 1"/>
    <w:basedOn w:val="NormaleTabelle"/>
    <w:uiPriority w:val="69"/>
    <w:rsid w:val="00E12D63"/>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ittleresRaster3-Akzent2">
    <w:name w:val="Medium Grid 3 Accent 2"/>
    <w:basedOn w:val="NormaleTabelle"/>
    <w:uiPriority w:val="69"/>
    <w:rsid w:val="00E12D63"/>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ittleresRaster3-Akzent3">
    <w:name w:val="Medium Grid 3 Accent 3"/>
    <w:basedOn w:val="NormaleTabelle"/>
    <w:uiPriority w:val="69"/>
    <w:rsid w:val="00E12D63"/>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ittleresRaster3-Akzent4">
    <w:name w:val="Medium Grid 3 Accent 4"/>
    <w:basedOn w:val="NormaleTabelle"/>
    <w:uiPriority w:val="69"/>
    <w:rsid w:val="00E12D63"/>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ittleresRaster3-Akzent5">
    <w:name w:val="Medium Grid 3 Accent 5"/>
    <w:basedOn w:val="NormaleTabelle"/>
    <w:uiPriority w:val="69"/>
    <w:rsid w:val="00E12D63"/>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ittleresRaster3-Akzent6">
    <w:name w:val="Medium Grid 3 Accent 6"/>
    <w:basedOn w:val="NormaleTabelle"/>
    <w:uiPriority w:val="69"/>
    <w:rsid w:val="00E12D63"/>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character" w:styleId="Platzhaltertext">
    <w:name w:val="Placeholder Text"/>
    <w:basedOn w:val="Absatz-Standardschriftart"/>
    <w:uiPriority w:val="99"/>
    <w:semiHidden/>
    <w:rsid w:val="00E12D63"/>
    <w:rPr>
      <w:noProof w:val="0"/>
      <w:color w:val="808080"/>
    </w:rPr>
  </w:style>
  <w:style w:type="character" w:styleId="SchwacheHervorhebung">
    <w:name w:val="Subtle Emphasis"/>
    <w:basedOn w:val="Absatz-Standardschriftart"/>
    <w:uiPriority w:val="19"/>
    <w:qFormat/>
    <w:rsid w:val="00E12D63"/>
    <w:rPr>
      <w:i/>
      <w:iCs/>
      <w:noProof w:val="0"/>
      <w:color w:val="808080" w:themeColor="text1" w:themeTint="7F"/>
    </w:rPr>
  </w:style>
  <w:style w:type="character" w:styleId="SchwacherVerweis">
    <w:name w:val="Subtle Reference"/>
    <w:basedOn w:val="Absatz-Standardschriftart"/>
    <w:uiPriority w:val="31"/>
    <w:qFormat/>
    <w:rsid w:val="00E12D63"/>
    <w:rPr>
      <w:smallCaps/>
      <w:noProof w:val="0"/>
      <w:color w:val="C0504D" w:themeColor="accent2"/>
      <w:u w:val="single"/>
    </w:rPr>
  </w:style>
  <w:style w:type="table" w:styleId="Tabelle3D-Effekt1">
    <w:name w:val="Table 3D effects 1"/>
    <w:basedOn w:val="NormaleTabelle"/>
    <w:rsid w:val="00E12D63"/>
    <w:pPr>
      <w:overflowPunct w:val="0"/>
      <w:autoSpaceDE w:val="0"/>
      <w:autoSpaceDN w:val="0"/>
      <w:adjustRightInd w:val="0"/>
      <w:textAlignment w:val="baseline"/>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le3D-Effekt2">
    <w:name w:val="Table 3D effects 2"/>
    <w:basedOn w:val="NormaleTabelle"/>
    <w:rsid w:val="00E12D63"/>
    <w:pPr>
      <w:overflowPunct w:val="0"/>
      <w:autoSpaceDE w:val="0"/>
      <w:autoSpaceDN w:val="0"/>
      <w:adjustRightInd w:val="0"/>
      <w:textAlignment w:val="baseline"/>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3D-Effekt3">
    <w:name w:val="Table 3D effects 3"/>
    <w:basedOn w:val="NormaleTabelle"/>
    <w:rsid w:val="00E12D63"/>
    <w:pPr>
      <w:overflowPunct w:val="0"/>
      <w:autoSpaceDE w:val="0"/>
      <w:autoSpaceDN w:val="0"/>
      <w:adjustRightInd w:val="0"/>
      <w:textAlignment w:val="baseline"/>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Aktuell">
    <w:name w:val="Table Contemporary"/>
    <w:basedOn w:val="NormaleTabelle"/>
    <w:rsid w:val="00E12D63"/>
    <w:pPr>
      <w:overflowPunct w:val="0"/>
      <w:autoSpaceDE w:val="0"/>
      <w:autoSpaceDN w:val="0"/>
      <w:adjustRightInd w:val="0"/>
      <w:textAlignment w:val="baseline"/>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leEinfach1">
    <w:name w:val="Table Simple 1"/>
    <w:basedOn w:val="NormaleTabelle"/>
    <w:rsid w:val="00E12D63"/>
    <w:pPr>
      <w:overflowPunct w:val="0"/>
      <w:autoSpaceDE w:val="0"/>
      <w:autoSpaceDN w:val="0"/>
      <w:adjustRightInd w:val="0"/>
      <w:textAlignment w:val="baseline"/>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leEinfach2">
    <w:name w:val="Table Simple 2"/>
    <w:basedOn w:val="NormaleTabelle"/>
    <w:rsid w:val="00E12D63"/>
    <w:pPr>
      <w:overflowPunct w:val="0"/>
      <w:autoSpaceDE w:val="0"/>
      <w:autoSpaceDN w:val="0"/>
      <w:adjustRightInd w:val="0"/>
      <w:textAlignment w:val="baseline"/>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leEinfach3">
    <w:name w:val="Table Simple 3"/>
    <w:basedOn w:val="NormaleTabelle"/>
    <w:rsid w:val="00E12D63"/>
    <w:pPr>
      <w:overflowPunct w:val="0"/>
      <w:autoSpaceDE w:val="0"/>
      <w:autoSpaceDN w:val="0"/>
      <w:adjustRightInd w:val="0"/>
      <w:textAlignment w:val="baseline"/>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leElegant">
    <w:name w:val="Table Elegant"/>
    <w:basedOn w:val="NormaleTabelle"/>
    <w:rsid w:val="00E12D63"/>
    <w:pPr>
      <w:overflowPunct w:val="0"/>
      <w:autoSpaceDE w:val="0"/>
      <w:autoSpaceDN w:val="0"/>
      <w:adjustRightInd w:val="0"/>
      <w:textAlignment w:val="baseline"/>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leFarbig1">
    <w:name w:val="Table Colorful 1"/>
    <w:basedOn w:val="NormaleTabelle"/>
    <w:rsid w:val="00E12D63"/>
    <w:pPr>
      <w:overflowPunct w:val="0"/>
      <w:autoSpaceDE w:val="0"/>
      <w:autoSpaceDN w:val="0"/>
      <w:adjustRightInd w:val="0"/>
      <w:textAlignment w:val="baseline"/>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leFarbig2">
    <w:name w:val="Table Colorful 2"/>
    <w:basedOn w:val="NormaleTabelle"/>
    <w:rsid w:val="00E12D63"/>
    <w:pPr>
      <w:overflowPunct w:val="0"/>
      <w:autoSpaceDE w:val="0"/>
      <w:autoSpaceDN w:val="0"/>
      <w:adjustRightInd w:val="0"/>
      <w:textAlignment w:val="baseline"/>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leFarbig3">
    <w:name w:val="Table Colorful 3"/>
    <w:basedOn w:val="NormaleTabelle"/>
    <w:rsid w:val="00E12D63"/>
    <w:pPr>
      <w:overflowPunct w:val="0"/>
      <w:autoSpaceDE w:val="0"/>
      <w:autoSpaceDN w:val="0"/>
      <w:adjustRightInd w:val="0"/>
      <w:textAlignment w:val="baseline"/>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leKlassisch1">
    <w:name w:val="Table Classic 1"/>
    <w:basedOn w:val="NormaleTabelle"/>
    <w:rsid w:val="00E12D63"/>
    <w:pPr>
      <w:overflowPunct w:val="0"/>
      <w:autoSpaceDE w:val="0"/>
      <w:autoSpaceDN w:val="0"/>
      <w:adjustRightInd w:val="0"/>
      <w:textAlignment w:val="baseline"/>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Klassisch2">
    <w:name w:val="Table Classic 2"/>
    <w:basedOn w:val="NormaleTabelle"/>
    <w:rsid w:val="00E12D63"/>
    <w:pPr>
      <w:overflowPunct w:val="0"/>
      <w:autoSpaceDE w:val="0"/>
      <w:autoSpaceDN w:val="0"/>
      <w:adjustRightInd w:val="0"/>
      <w:textAlignment w:val="baseline"/>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leKlassisch3">
    <w:name w:val="Table Classic 3"/>
    <w:basedOn w:val="NormaleTabelle"/>
    <w:rsid w:val="00E12D63"/>
    <w:pPr>
      <w:overflowPunct w:val="0"/>
      <w:autoSpaceDE w:val="0"/>
      <w:autoSpaceDN w:val="0"/>
      <w:adjustRightInd w:val="0"/>
      <w:textAlignment w:val="baseline"/>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leKlassisch4">
    <w:name w:val="Table Classic 4"/>
    <w:basedOn w:val="NormaleTabelle"/>
    <w:rsid w:val="00E12D63"/>
    <w:pPr>
      <w:overflowPunct w:val="0"/>
      <w:autoSpaceDE w:val="0"/>
      <w:autoSpaceDN w:val="0"/>
      <w:adjustRightInd w:val="0"/>
      <w:textAlignment w:val="baseline"/>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leListe1">
    <w:name w:val="Table List 1"/>
    <w:basedOn w:val="NormaleTabelle"/>
    <w:rsid w:val="00E12D63"/>
    <w:pPr>
      <w:overflowPunct w:val="0"/>
      <w:autoSpaceDE w:val="0"/>
      <w:autoSpaceDN w:val="0"/>
      <w:adjustRightInd w:val="0"/>
      <w:textAlignment w:val="baseline"/>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Liste2">
    <w:name w:val="Table List 2"/>
    <w:basedOn w:val="NormaleTabelle"/>
    <w:rsid w:val="00E12D63"/>
    <w:pPr>
      <w:overflowPunct w:val="0"/>
      <w:autoSpaceDE w:val="0"/>
      <w:autoSpaceDN w:val="0"/>
      <w:adjustRightInd w:val="0"/>
      <w:textAlignment w:val="baseline"/>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Liste3">
    <w:name w:val="Table List 3"/>
    <w:basedOn w:val="NormaleTabelle"/>
    <w:rsid w:val="00E12D63"/>
    <w:pPr>
      <w:overflowPunct w:val="0"/>
      <w:autoSpaceDE w:val="0"/>
      <w:autoSpaceDN w:val="0"/>
      <w:adjustRightInd w:val="0"/>
      <w:textAlignment w:val="baseline"/>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leListe4">
    <w:name w:val="Table List 4"/>
    <w:basedOn w:val="NormaleTabelle"/>
    <w:rsid w:val="00E12D63"/>
    <w:pPr>
      <w:overflowPunct w:val="0"/>
      <w:autoSpaceDE w:val="0"/>
      <w:autoSpaceDN w:val="0"/>
      <w:adjustRightInd w:val="0"/>
      <w:textAlignment w:val="baseline"/>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leListe5">
    <w:name w:val="Table List 5"/>
    <w:basedOn w:val="NormaleTabelle"/>
    <w:rsid w:val="00E12D63"/>
    <w:pPr>
      <w:overflowPunct w:val="0"/>
      <w:autoSpaceDE w:val="0"/>
      <w:autoSpaceDN w:val="0"/>
      <w:adjustRightInd w:val="0"/>
      <w:textAlignment w:val="baseline"/>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leListe6">
    <w:name w:val="Table List 6"/>
    <w:basedOn w:val="NormaleTabelle"/>
    <w:rsid w:val="00E12D63"/>
    <w:pPr>
      <w:overflowPunct w:val="0"/>
      <w:autoSpaceDE w:val="0"/>
      <w:autoSpaceDN w:val="0"/>
      <w:adjustRightInd w:val="0"/>
      <w:textAlignment w:val="baseline"/>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leListe7">
    <w:name w:val="Table List 7"/>
    <w:basedOn w:val="NormaleTabelle"/>
    <w:rsid w:val="00E12D63"/>
    <w:pPr>
      <w:overflowPunct w:val="0"/>
      <w:autoSpaceDE w:val="0"/>
      <w:autoSpaceDN w:val="0"/>
      <w:adjustRightInd w:val="0"/>
      <w:textAlignment w:val="baseline"/>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leListe8">
    <w:name w:val="Table List 8"/>
    <w:basedOn w:val="NormaleTabelle"/>
    <w:rsid w:val="00E12D63"/>
    <w:pPr>
      <w:overflowPunct w:val="0"/>
      <w:autoSpaceDE w:val="0"/>
      <w:autoSpaceDN w:val="0"/>
      <w:adjustRightInd w:val="0"/>
      <w:textAlignment w:val="baseline"/>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elleProfessionell">
    <w:name w:val="Table Professional"/>
    <w:basedOn w:val="NormaleTabelle"/>
    <w:rsid w:val="00E12D63"/>
    <w:pPr>
      <w:overflowPunct w:val="0"/>
      <w:autoSpaceDE w:val="0"/>
      <w:autoSpaceDN w:val="0"/>
      <w:adjustRightInd w:val="0"/>
      <w:textAlignment w:val="baseline"/>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leRaster1">
    <w:name w:val="Table Grid 1"/>
    <w:basedOn w:val="NormaleTabelle"/>
    <w:rsid w:val="00E12D63"/>
    <w:pPr>
      <w:overflowPunct w:val="0"/>
      <w:autoSpaceDE w:val="0"/>
      <w:autoSpaceDN w:val="0"/>
      <w:adjustRightInd w:val="0"/>
      <w:textAlignment w:val="baseline"/>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leRaster2">
    <w:name w:val="Table Grid 2"/>
    <w:basedOn w:val="NormaleTabelle"/>
    <w:rsid w:val="00E12D63"/>
    <w:pPr>
      <w:overflowPunct w:val="0"/>
      <w:autoSpaceDE w:val="0"/>
      <w:autoSpaceDN w:val="0"/>
      <w:adjustRightInd w:val="0"/>
      <w:textAlignment w:val="baseline"/>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leRaster3">
    <w:name w:val="Table Grid 3"/>
    <w:basedOn w:val="NormaleTabelle"/>
    <w:rsid w:val="00E12D63"/>
    <w:pPr>
      <w:overflowPunct w:val="0"/>
      <w:autoSpaceDE w:val="0"/>
      <w:autoSpaceDN w:val="0"/>
      <w:adjustRightInd w:val="0"/>
      <w:textAlignment w:val="baseline"/>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leRaster4">
    <w:name w:val="Table Grid 4"/>
    <w:basedOn w:val="NormaleTabelle"/>
    <w:rsid w:val="00E12D63"/>
    <w:pPr>
      <w:overflowPunct w:val="0"/>
      <w:autoSpaceDE w:val="0"/>
      <w:autoSpaceDN w:val="0"/>
      <w:adjustRightInd w:val="0"/>
      <w:textAlignment w:val="baseline"/>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leRaster5">
    <w:name w:val="Table Grid 5"/>
    <w:basedOn w:val="NormaleTabelle"/>
    <w:rsid w:val="00E12D63"/>
    <w:pPr>
      <w:overflowPunct w:val="0"/>
      <w:autoSpaceDE w:val="0"/>
      <w:autoSpaceDN w:val="0"/>
      <w:adjustRightInd w:val="0"/>
      <w:textAlignment w:val="baseline"/>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leRaster6">
    <w:name w:val="Table Grid 6"/>
    <w:basedOn w:val="NormaleTabelle"/>
    <w:rsid w:val="00E12D63"/>
    <w:pPr>
      <w:overflowPunct w:val="0"/>
      <w:autoSpaceDE w:val="0"/>
      <w:autoSpaceDN w:val="0"/>
      <w:adjustRightInd w:val="0"/>
      <w:textAlignment w:val="baseline"/>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leRaster7">
    <w:name w:val="Table Grid 7"/>
    <w:basedOn w:val="NormaleTabelle"/>
    <w:rsid w:val="00E12D63"/>
    <w:pPr>
      <w:overflowPunct w:val="0"/>
      <w:autoSpaceDE w:val="0"/>
      <w:autoSpaceDN w:val="0"/>
      <w:adjustRightInd w:val="0"/>
      <w:textAlignment w:val="baseline"/>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leRaster8">
    <w:name w:val="Table Grid 8"/>
    <w:basedOn w:val="NormaleTabelle"/>
    <w:rsid w:val="00E12D63"/>
    <w:pPr>
      <w:overflowPunct w:val="0"/>
      <w:autoSpaceDE w:val="0"/>
      <w:autoSpaceDN w:val="0"/>
      <w:adjustRightInd w:val="0"/>
      <w:textAlignment w:val="baseline"/>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leSpalten1">
    <w:name w:val="Table Columns 1"/>
    <w:basedOn w:val="NormaleTabelle"/>
    <w:rsid w:val="00E12D63"/>
    <w:pPr>
      <w:overflowPunct w:val="0"/>
      <w:autoSpaceDE w:val="0"/>
      <w:autoSpaceDN w:val="0"/>
      <w:adjustRightInd w:val="0"/>
      <w:textAlignment w:val="baseline"/>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Spalten2">
    <w:name w:val="Table Columns 2"/>
    <w:basedOn w:val="NormaleTabelle"/>
    <w:rsid w:val="00E12D63"/>
    <w:pPr>
      <w:overflowPunct w:val="0"/>
      <w:autoSpaceDE w:val="0"/>
      <w:autoSpaceDN w:val="0"/>
      <w:adjustRightInd w:val="0"/>
      <w:textAlignment w:val="baseline"/>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Spalten3">
    <w:name w:val="Table Columns 3"/>
    <w:basedOn w:val="NormaleTabelle"/>
    <w:rsid w:val="00E12D63"/>
    <w:pPr>
      <w:overflowPunct w:val="0"/>
      <w:autoSpaceDE w:val="0"/>
      <w:autoSpaceDN w:val="0"/>
      <w:adjustRightInd w:val="0"/>
      <w:textAlignment w:val="baseline"/>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leSpalten4">
    <w:name w:val="Table Columns 4"/>
    <w:basedOn w:val="NormaleTabelle"/>
    <w:rsid w:val="00E12D63"/>
    <w:pPr>
      <w:overflowPunct w:val="0"/>
      <w:autoSpaceDE w:val="0"/>
      <w:autoSpaceDN w:val="0"/>
      <w:adjustRightInd w:val="0"/>
      <w:textAlignment w:val="baseline"/>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leSpalten5">
    <w:name w:val="Table Columns 5"/>
    <w:basedOn w:val="NormaleTabelle"/>
    <w:rsid w:val="00E12D63"/>
    <w:pPr>
      <w:overflowPunct w:val="0"/>
      <w:autoSpaceDE w:val="0"/>
      <w:autoSpaceDN w:val="0"/>
      <w:adjustRightInd w:val="0"/>
      <w:textAlignment w:val="baseline"/>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leSpezial1">
    <w:name w:val="Table Subtle 1"/>
    <w:basedOn w:val="NormaleTabelle"/>
    <w:rsid w:val="00E12D63"/>
    <w:pPr>
      <w:overflowPunct w:val="0"/>
      <w:autoSpaceDE w:val="0"/>
      <w:autoSpaceDN w:val="0"/>
      <w:adjustRightInd w:val="0"/>
      <w:textAlignment w:val="baseline"/>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Spezial2">
    <w:name w:val="Table Subtle 2"/>
    <w:basedOn w:val="NormaleTabelle"/>
    <w:rsid w:val="00E12D63"/>
    <w:pPr>
      <w:overflowPunct w:val="0"/>
      <w:autoSpaceDE w:val="0"/>
      <w:autoSpaceDN w:val="0"/>
      <w:adjustRightInd w:val="0"/>
      <w:textAlignment w:val="baseline"/>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Web1">
    <w:name w:val="Table Web 1"/>
    <w:basedOn w:val="NormaleTabelle"/>
    <w:rsid w:val="00E12D63"/>
    <w:pPr>
      <w:overflowPunct w:val="0"/>
      <w:autoSpaceDE w:val="0"/>
      <w:autoSpaceDN w:val="0"/>
      <w:adjustRightInd w:val="0"/>
      <w:textAlignment w:val="baseline"/>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leWeb2">
    <w:name w:val="Table Web 2"/>
    <w:basedOn w:val="NormaleTabelle"/>
    <w:rsid w:val="00E12D63"/>
    <w:pPr>
      <w:overflowPunct w:val="0"/>
      <w:autoSpaceDE w:val="0"/>
      <w:autoSpaceDN w:val="0"/>
      <w:adjustRightInd w:val="0"/>
      <w:textAlignment w:val="baseline"/>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leWeb3">
    <w:name w:val="Table Web 3"/>
    <w:basedOn w:val="NormaleTabelle"/>
    <w:rsid w:val="00E12D63"/>
    <w:pPr>
      <w:overflowPunct w:val="0"/>
      <w:autoSpaceDE w:val="0"/>
      <w:autoSpaceDN w:val="0"/>
      <w:adjustRightInd w:val="0"/>
      <w:textAlignment w:val="baseline"/>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lendesign">
    <w:name w:val="Table Theme"/>
    <w:basedOn w:val="NormaleTabelle"/>
    <w:rsid w:val="00E12D63"/>
    <w:pPr>
      <w:overflowPunct w:val="0"/>
      <w:autoSpaceDE w:val="0"/>
      <w:autoSpaceDN w:val="0"/>
      <w:adjustRightInd w:val="0"/>
      <w:textAlignment w:val="baseline"/>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Zeilennummer">
    <w:name w:val="line number"/>
    <w:basedOn w:val="Absatz-Standardschriftart"/>
    <w:rsid w:val="00E12D63"/>
    <w:rPr>
      <w:noProof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7</Pages>
  <Words>1795</Words>
  <Characters>11245</Characters>
  <Application>Microsoft Office Word</Application>
  <DocSecurity>0</DocSecurity>
  <Lines>234</Lines>
  <Paragraphs>83</Paragraphs>
  <ScaleCrop>false</ScaleCrop>
  <Company>Justiz Sachsen</Company>
  <LinksUpToDate>false</LinksUpToDate>
  <CharactersWithSpaces>12957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Doku-P - Justiz Sachsen, OVG Bautzen</dc:creator>
  <cp:keywords/>
  <dc:description/>
  <cp:lastModifiedBy>Doku-P - Justiz Sachsen, OVG Bautzen</cp:lastModifiedBy>
  <cp:revision>2</cp:revision>
  <dcterms:created xsi:type="dcterms:W3CDTF">2015-01-30T16:40:00Z</dcterms:created>
  <dcterms:modified xsi:type="dcterms:W3CDTF">2015-01-30T16:46:00Z</dcterms:modified>
</cp:coreProperties>
</file>